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50AB84B9" w:rsidR="004726F9" w:rsidRPr="005D47A8" w:rsidRDefault="004726F9" w:rsidP="00EB6681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 w:rsidRPr="005D47A8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7152B4" w:rsidRPr="005D47A8"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</w:r>
      <w:r w:rsidR="00EB6681">
        <w:rPr>
          <w:rFonts w:ascii="Arial" w:hAnsi="Arial" w:cs="Arial"/>
          <w:b/>
          <w:bCs/>
          <w:sz w:val="24"/>
          <w:lang w:val="de-DE"/>
        </w:rPr>
        <w:t xml:space="preserve">bis                                                                     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>R1-</w:t>
      </w:r>
      <w:r w:rsidR="00996D2F" w:rsidRPr="005D47A8">
        <w:rPr>
          <w:rFonts w:ascii="Arial" w:hAnsi="Arial" w:cs="Arial"/>
          <w:b/>
          <w:bCs/>
          <w:sz w:val="24"/>
          <w:lang w:val="de-DE"/>
        </w:rPr>
        <w:t>1</w:t>
      </w:r>
      <w:r w:rsidR="007449A9">
        <w:rPr>
          <w:rFonts w:ascii="Arial" w:eastAsia="MS Mincho" w:hAnsi="Arial" w:cs="Arial"/>
          <w:b/>
          <w:bCs/>
          <w:sz w:val="24"/>
          <w:lang w:val="de-DE" w:eastAsia="ja-JP"/>
        </w:rPr>
        <w:t>5</w:t>
      </w:r>
      <w:r w:rsidR="00EB6681">
        <w:rPr>
          <w:rFonts w:ascii="Arial" w:eastAsia="MS Mincho" w:hAnsi="Arial" w:cs="Arial"/>
          <w:b/>
          <w:bCs/>
          <w:sz w:val="24"/>
          <w:lang w:val="de-DE" w:eastAsia="ja-JP"/>
        </w:rPr>
        <w:t>5</w:t>
      </w:r>
      <w:r w:rsidR="00CA70C6">
        <w:rPr>
          <w:rFonts w:ascii="Arial" w:eastAsia="MS Mincho" w:hAnsi="Arial" w:cs="Arial"/>
          <w:b/>
          <w:bCs/>
          <w:sz w:val="24"/>
          <w:lang w:val="de-DE" w:eastAsia="ja-JP"/>
        </w:rPr>
        <w:t>310</w:t>
      </w:r>
      <w:bookmarkStart w:id="0" w:name="_GoBack"/>
      <w:bookmarkEnd w:id="0"/>
    </w:p>
    <w:p w14:paraId="195B2618" w14:textId="5ADF0F53" w:rsidR="00F97383" w:rsidRPr="005D47A8" w:rsidRDefault="00EB6681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EB6681">
        <w:rPr>
          <w:rFonts w:ascii="Arial" w:eastAsia="MS Mincho" w:hAnsi="Arial" w:cs="Arial"/>
          <w:b/>
          <w:bCs/>
          <w:sz w:val="24"/>
          <w:lang w:val="en-US" w:eastAsia="ja-JP"/>
        </w:rPr>
        <w:t>Malmö, Sweden, October 5th – 9th, 2015</w:t>
      </w:r>
      <w:r w:rsidR="00F97383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  </w:t>
      </w:r>
    </w:p>
    <w:p w14:paraId="58D11612" w14:textId="77777777" w:rsidR="007D4C02" w:rsidRPr="005D47A8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5D47A8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2A1EF9CF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 w:rsidRPr="005D47A8">
        <w:rPr>
          <w:rFonts w:ascii="Arial" w:eastAsia="MS Mincho" w:hAnsi="Arial" w:cs="Arial"/>
          <w:b/>
          <w:bCs/>
          <w:sz w:val="24"/>
          <w:lang w:val="en-US" w:eastAsia="ja-JP"/>
        </w:rPr>
        <w:t>.2.</w:t>
      </w:r>
      <w:r w:rsidR="00EB6681"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="00D91CF1" w:rsidRPr="005D47A8">
        <w:rPr>
          <w:rFonts w:ascii="Arial" w:eastAsia="MS Mincho" w:hAnsi="Arial" w:cs="Arial"/>
          <w:b/>
          <w:bCs/>
          <w:sz w:val="24"/>
          <w:lang w:val="en-US" w:eastAsia="ja-JP"/>
        </w:rPr>
        <w:t>.</w:t>
      </w:r>
      <w:r w:rsidR="00F00F8B" w:rsidRPr="005D47A8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14:paraId="288A936D" w14:textId="77777777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F97383" w:rsidRPr="005D47A8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348825CF" w:rsidR="007D4C02" w:rsidRPr="005D47A8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Title: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CA70C6" w:rsidRPr="00CA70C6">
        <w:rPr>
          <w:rFonts w:ascii="Arial" w:hAnsi="Arial" w:cs="Arial"/>
          <w:b/>
          <w:bCs/>
          <w:sz w:val="24"/>
          <w:lang w:val="en-US"/>
        </w:rPr>
        <w:t>Energy detection threshold for LAA</w:t>
      </w:r>
    </w:p>
    <w:p w14:paraId="18318D71" w14:textId="19D35D01" w:rsidR="007122C4" w:rsidRPr="005D47A8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5D47A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CA70C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Pr="005D47A8" w:rsidRDefault="00F60535" w:rsidP="00734DCD">
      <w:pPr>
        <w:pStyle w:val="Heading1"/>
        <w:keepNext w:val="0"/>
        <w:widowControl w:val="0"/>
        <w:jc w:val="both"/>
      </w:pPr>
      <w:r w:rsidRPr="005D47A8">
        <w:t>Introduction</w:t>
      </w:r>
    </w:p>
    <w:p w14:paraId="6128652D" w14:textId="751AB986" w:rsidR="00CA70C6" w:rsidRDefault="00CA70C6" w:rsidP="00CA70C6">
      <w:pPr>
        <w:spacing w:before="24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Energy detection threshold (EDT) is one of the most crucial parameter</w:t>
      </w:r>
      <w:r w:rsidR="002323E7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</w:t>
      </w:r>
      <w:r w:rsidR="002323E7">
        <w:rPr>
          <w:rFonts w:ascii="Times New Roman" w:hAnsi="Times New Roman"/>
          <w:szCs w:val="20"/>
        </w:rPr>
        <w:t xml:space="preserve">that affect </w:t>
      </w:r>
      <w:r>
        <w:rPr>
          <w:rFonts w:ascii="Times New Roman" w:hAnsi="Times New Roman"/>
          <w:szCs w:val="20"/>
        </w:rPr>
        <w:t xml:space="preserve">coexistence since it determines </w:t>
      </w:r>
      <w:r w:rsidR="005948F1">
        <w:rPr>
          <w:rFonts w:ascii="Times New Roman" w:hAnsi="Times New Roman"/>
          <w:szCs w:val="20"/>
        </w:rPr>
        <w:t xml:space="preserve">the </w:t>
      </w:r>
      <w:r>
        <w:rPr>
          <w:rFonts w:ascii="Times New Roman" w:hAnsi="Times New Roman"/>
          <w:szCs w:val="20"/>
        </w:rPr>
        <w:t xml:space="preserve">sensing range of </w:t>
      </w:r>
      <w:r w:rsidR="00EF5D6B">
        <w:rPr>
          <w:rFonts w:ascii="Times New Roman" w:hAnsi="Times New Roman"/>
          <w:szCs w:val="20"/>
        </w:rPr>
        <w:t xml:space="preserve">each </w:t>
      </w:r>
      <w:r>
        <w:rPr>
          <w:rFonts w:ascii="Times New Roman" w:hAnsi="Times New Roman"/>
          <w:szCs w:val="20"/>
        </w:rPr>
        <w:t>transmission node.</w:t>
      </w:r>
      <w:r w:rsidR="002323E7">
        <w:rPr>
          <w:rFonts w:ascii="Times New Roman" w:hAnsi="Times New Roman"/>
          <w:szCs w:val="20"/>
        </w:rPr>
        <w:t xml:space="preserve"> </w:t>
      </w:r>
      <w:r w:rsidR="00CA2E79">
        <w:rPr>
          <w:rFonts w:ascii="Times New Roman" w:hAnsi="Times New Roman"/>
          <w:szCs w:val="20"/>
        </w:rPr>
        <w:t>Although it</w:t>
      </w:r>
      <w:r w:rsidR="002323E7">
        <w:rPr>
          <w:rFonts w:ascii="Times New Roman" w:hAnsi="Times New Roman"/>
          <w:szCs w:val="20"/>
        </w:rPr>
        <w:t xml:space="preserve"> was agreed during the SI</w:t>
      </w:r>
      <w:r w:rsidR="002323E7" w:rsidRPr="00CA70C6">
        <w:rPr>
          <w:rFonts w:ascii="Times New Roman" w:hAnsi="Times New Roman"/>
          <w:szCs w:val="20"/>
        </w:rPr>
        <w:t xml:space="preserve"> </w:t>
      </w:r>
      <w:r w:rsidR="002323E7">
        <w:rPr>
          <w:rFonts w:ascii="Times New Roman" w:hAnsi="Times New Roman"/>
          <w:szCs w:val="20"/>
        </w:rPr>
        <w:t>and is captured in TR 36.889</w:t>
      </w:r>
      <w:r w:rsidR="00CA2E79">
        <w:rPr>
          <w:rFonts w:ascii="Times New Roman" w:hAnsi="Times New Roman"/>
          <w:szCs w:val="20"/>
        </w:rPr>
        <w:t xml:space="preserve"> [1]</w:t>
      </w:r>
      <w:r w:rsidR="002323E7">
        <w:rPr>
          <w:rFonts w:ascii="Times New Roman" w:hAnsi="Times New Roman"/>
          <w:szCs w:val="20"/>
        </w:rPr>
        <w:t xml:space="preserve"> that LAA support</w:t>
      </w:r>
      <w:r w:rsidR="005948F1">
        <w:rPr>
          <w:rFonts w:ascii="Times New Roman" w:hAnsi="Times New Roman"/>
          <w:szCs w:val="20"/>
        </w:rPr>
        <w:t>s</w:t>
      </w:r>
      <w:r w:rsidR="002323E7">
        <w:rPr>
          <w:rFonts w:ascii="Times New Roman" w:hAnsi="Times New Roman"/>
          <w:szCs w:val="20"/>
        </w:rPr>
        <w:t xml:space="preserve"> a mechanism to lower the ED threshold from a specified value (e.g., -62dBm)</w:t>
      </w:r>
      <w:r w:rsidR="00CA2E79">
        <w:rPr>
          <w:rFonts w:ascii="Times New Roman" w:hAnsi="Times New Roman"/>
          <w:szCs w:val="20"/>
        </w:rPr>
        <w:t xml:space="preserve">, there was discussion </w:t>
      </w:r>
      <w:r w:rsidR="002323E7">
        <w:rPr>
          <w:rFonts w:ascii="Times New Roman" w:hAnsi="Times New Roman"/>
          <w:szCs w:val="20"/>
        </w:rPr>
        <w:t>at RAN1#82</w:t>
      </w:r>
      <w:r w:rsidR="00CA2E79">
        <w:rPr>
          <w:rFonts w:ascii="Times New Roman" w:hAnsi="Times New Roman"/>
          <w:szCs w:val="20"/>
        </w:rPr>
        <w:t xml:space="preserve"> on</w:t>
      </w:r>
      <w:r w:rsidR="005948F1">
        <w:rPr>
          <w:rFonts w:ascii="Times New Roman" w:hAnsi="Times New Roman"/>
          <w:szCs w:val="20"/>
        </w:rPr>
        <w:t xml:space="preserve"> </w:t>
      </w:r>
      <w:r w:rsidR="002323E7">
        <w:rPr>
          <w:rFonts w:ascii="Times New Roman" w:hAnsi="Times New Roman"/>
          <w:szCs w:val="20"/>
        </w:rPr>
        <w:t>“</w:t>
      </w:r>
      <w:r w:rsidR="00CA2E79">
        <w:rPr>
          <w:rFonts w:ascii="Times New Roman" w:hAnsi="Times New Roman"/>
          <w:szCs w:val="20"/>
        </w:rPr>
        <w:t>w</w:t>
      </w:r>
      <w:r w:rsidR="002323E7">
        <w:rPr>
          <w:rFonts w:ascii="Times New Roman" w:hAnsi="Times New Roman"/>
          <w:szCs w:val="20"/>
        </w:rPr>
        <w:t xml:space="preserve">hy the LAA ED threshold </w:t>
      </w:r>
      <w:r w:rsidR="00CA2E79">
        <w:rPr>
          <w:rFonts w:ascii="Times New Roman" w:hAnsi="Times New Roman"/>
          <w:szCs w:val="20"/>
        </w:rPr>
        <w:t xml:space="preserve">should </w:t>
      </w:r>
      <w:r w:rsidR="002323E7">
        <w:rPr>
          <w:rFonts w:ascii="Times New Roman" w:hAnsi="Times New Roman"/>
          <w:szCs w:val="20"/>
        </w:rPr>
        <w:t xml:space="preserve">be lower than the Wi-Fi </w:t>
      </w:r>
      <w:r w:rsidR="00CA2E79">
        <w:rPr>
          <w:rFonts w:ascii="Times New Roman" w:hAnsi="Times New Roman"/>
          <w:szCs w:val="20"/>
        </w:rPr>
        <w:t xml:space="preserve">one </w:t>
      </w:r>
      <w:r w:rsidR="005948F1">
        <w:rPr>
          <w:rFonts w:ascii="Times New Roman" w:hAnsi="Times New Roman"/>
          <w:szCs w:val="20"/>
        </w:rPr>
        <w:t>from the fair coexistence perspective</w:t>
      </w:r>
      <w:r w:rsidR="002323E7">
        <w:rPr>
          <w:rFonts w:ascii="Times New Roman" w:hAnsi="Times New Roman"/>
          <w:szCs w:val="20"/>
        </w:rPr>
        <w:t xml:space="preserve">?” In this contribution, we first </w:t>
      </w:r>
      <w:r w:rsidR="00CA2E79">
        <w:rPr>
          <w:rFonts w:ascii="Times New Roman" w:hAnsi="Times New Roman"/>
          <w:szCs w:val="20"/>
        </w:rPr>
        <w:t xml:space="preserve">intuitively discuss </w:t>
      </w:r>
      <w:r w:rsidR="002323E7">
        <w:rPr>
          <w:rFonts w:ascii="Times New Roman" w:hAnsi="Times New Roman"/>
          <w:szCs w:val="20"/>
        </w:rPr>
        <w:t xml:space="preserve">why the LAA ED should be lower than the Wi-Fi </w:t>
      </w:r>
      <w:r w:rsidR="00CA2E79">
        <w:rPr>
          <w:rFonts w:ascii="Times New Roman" w:hAnsi="Times New Roman"/>
          <w:szCs w:val="20"/>
        </w:rPr>
        <w:t>one</w:t>
      </w:r>
      <w:r w:rsidR="002323E7">
        <w:rPr>
          <w:rFonts w:ascii="Times New Roman" w:hAnsi="Times New Roman"/>
          <w:szCs w:val="20"/>
        </w:rPr>
        <w:t xml:space="preserve">. Then, we </w:t>
      </w:r>
      <w:r w:rsidR="00EF5D6B">
        <w:rPr>
          <w:rFonts w:ascii="Times New Roman" w:hAnsi="Times New Roman"/>
          <w:szCs w:val="20"/>
        </w:rPr>
        <w:t xml:space="preserve">confirm it by </w:t>
      </w:r>
      <w:r w:rsidR="002323E7">
        <w:rPr>
          <w:rFonts w:ascii="Times New Roman" w:hAnsi="Times New Roman"/>
          <w:szCs w:val="20"/>
        </w:rPr>
        <w:t xml:space="preserve">simulation </w:t>
      </w:r>
      <w:r w:rsidR="00EF5D6B">
        <w:rPr>
          <w:rFonts w:ascii="Times New Roman" w:hAnsi="Times New Roman"/>
          <w:szCs w:val="20"/>
        </w:rPr>
        <w:t>study and discuss w</w:t>
      </w:r>
      <w:r w:rsidR="002323E7">
        <w:rPr>
          <w:rFonts w:ascii="Times New Roman" w:hAnsi="Times New Roman"/>
          <w:szCs w:val="20"/>
        </w:rPr>
        <w:t xml:space="preserve">hat </w:t>
      </w:r>
      <w:r w:rsidR="00EF5D6B">
        <w:rPr>
          <w:rFonts w:ascii="Times New Roman" w:hAnsi="Times New Roman"/>
          <w:szCs w:val="20"/>
        </w:rPr>
        <w:t xml:space="preserve">would be </w:t>
      </w:r>
      <w:r w:rsidR="002323E7">
        <w:rPr>
          <w:rFonts w:ascii="Times New Roman" w:hAnsi="Times New Roman"/>
          <w:szCs w:val="20"/>
        </w:rPr>
        <w:t>the appropriate ED threshold value for LAA</w:t>
      </w:r>
      <w:r w:rsidR="00EF5D6B">
        <w:rPr>
          <w:rFonts w:ascii="Times New Roman" w:hAnsi="Times New Roman"/>
          <w:szCs w:val="20"/>
        </w:rPr>
        <w:t xml:space="preserve"> in the scenario of coexistence with Wi-Fi</w:t>
      </w:r>
      <w:r w:rsidR="002323E7">
        <w:rPr>
          <w:rFonts w:ascii="Times New Roman" w:hAnsi="Times New Roman"/>
          <w:szCs w:val="20"/>
        </w:rPr>
        <w:t>.</w:t>
      </w:r>
    </w:p>
    <w:p w14:paraId="24A3B488" w14:textId="77777777" w:rsidR="00A31E32" w:rsidRDefault="00A31E32" w:rsidP="00CA70C6">
      <w:pPr>
        <w:spacing w:before="240"/>
        <w:jc w:val="both"/>
        <w:rPr>
          <w:rFonts w:ascii="Times New Roman" w:hAnsi="Times New Roman"/>
          <w:szCs w:val="20"/>
          <w:lang w:val="en-US"/>
        </w:rPr>
      </w:pPr>
    </w:p>
    <w:p w14:paraId="5202D39C" w14:textId="52DF04EA" w:rsidR="00271A65" w:rsidRPr="004E2883" w:rsidRDefault="00CA70C6" w:rsidP="00511133">
      <w:pPr>
        <w:pStyle w:val="Heading1"/>
        <w:keepNext w:val="0"/>
        <w:widowControl w:val="0"/>
        <w:jc w:val="both"/>
      </w:pPr>
      <w:r>
        <w:t>Why should LAA EDT be lower than Wi-Fi EDT?</w:t>
      </w:r>
    </w:p>
    <w:p w14:paraId="45EAE77A" w14:textId="5A75736F" w:rsidR="00CA70C6" w:rsidRDefault="00CA70C6" w:rsidP="002B3C86">
      <w:pPr>
        <w:spacing w:before="24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 xml:space="preserve">To sense transmissions of surrounding nodes, LAA only supports ED mechanism while Wi-Fi has two detection mechanisms, ED at -62dBm and PD at -82 </w:t>
      </w:r>
      <w:proofErr w:type="spellStart"/>
      <w:r>
        <w:rPr>
          <w:rFonts w:ascii="Times New Roman" w:hAnsi="Times New Roman"/>
          <w:szCs w:val="20"/>
          <w:lang w:val="en-US"/>
        </w:rPr>
        <w:t>dBm</w:t>
      </w:r>
      <w:proofErr w:type="spellEnd"/>
      <w:r>
        <w:rPr>
          <w:rFonts w:ascii="Times New Roman" w:hAnsi="Times New Roman"/>
          <w:szCs w:val="20"/>
          <w:lang w:val="en-US"/>
        </w:rPr>
        <w:t xml:space="preserve">. This makes imbalance in sensing behavior among Wi-Fi nodes and LAA nodes. </w:t>
      </w:r>
    </w:p>
    <w:p w14:paraId="6AA48F41" w14:textId="11AAAE15" w:rsidR="00CA70C6" w:rsidRDefault="00CA70C6" w:rsidP="002B3C86">
      <w:pPr>
        <w:spacing w:before="240"/>
        <w:jc w:val="both"/>
        <w:rPr>
          <w:rFonts w:ascii="Times New Roman" w:hAnsi="Times New Roman"/>
          <w:b/>
          <w:szCs w:val="20"/>
          <w:u w:val="single"/>
          <w:lang w:val="en-US"/>
        </w:rPr>
      </w:pPr>
      <w:r w:rsidRPr="00CA70C6">
        <w:rPr>
          <w:rFonts w:ascii="Times New Roman" w:hAnsi="Times New Roman"/>
          <w:b/>
          <w:szCs w:val="20"/>
          <w:u w:val="single"/>
          <w:lang w:val="en-US"/>
        </w:rPr>
        <w:t xml:space="preserve">In a scenario </w:t>
      </w:r>
      <w:r>
        <w:rPr>
          <w:rFonts w:ascii="Times New Roman" w:hAnsi="Times New Roman"/>
          <w:b/>
          <w:szCs w:val="20"/>
          <w:u w:val="single"/>
          <w:lang w:val="en-US"/>
        </w:rPr>
        <w:t>of 1:</w:t>
      </w:r>
      <w:r w:rsidRPr="00CA70C6">
        <w:rPr>
          <w:rFonts w:ascii="Times New Roman" w:hAnsi="Times New Roman"/>
          <w:b/>
          <w:szCs w:val="20"/>
          <w:u w:val="single"/>
          <w:lang w:val="en-US"/>
        </w:rPr>
        <w:t>1</w:t>
      </w:r>
    </w:p>
    <w:p w14:paraId="55B724B5" w14:textId="44B0A6E7" w:rsidR="00CA70C6" w:rsidRDefault="00CA70C6" w:rsidP="00CA70C6">
      <w:pPr>
        <w:spacing w:before="12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>As illustrated in Figure 1, in the scenario where there are one LAA transmission node and one Wi-Fi transmission node, it should be fair that Wi-Fi and LAA have the same ED threshold, i.e., -62dBm</w:t>
      </w:r>
      <w:r w:rsidR="003B22B4">
        <w:rPr>
          <w:rFonts w:ascii="Times New Roman" w:hAnsi="Times New Roman"/>
          <w:szCs w:val="20"/>
          <w:lang w:val="en-US"/>
        </w:rPr>
        <w:t>,</w:t>
      </w:r>
      <w:r>
        <w:rPr>
          <w:rFonts w:ascii="Times New Roman" w:hAnsi="Times New Roman"/>
          <w:szCs w:val="20"/>
          <w:lang w:val="en-US"/>
        </w:rPr>
        <w:t xml:space="preserve"> since the sensing range to detect each other is identical. </w:t>
      </w:r>
    </w:p>
    <w:p w14:paraId="0D9B810B" w14:textId="77777777" w:rsidR="00935A71" w:rsidRPr="00CA70C6" w:rsidRDefault="00935A71" w:rsidP="00CA70C6">
      <w:pPr>
        <w:spacing w:before="120"/>
        <w:jc w:val="both"/>
        <w:rPr>
          <w:rFonts w:ascii="Times New Roman" w:hAnsi="Times New Roman"/>
          <w:szCs w:val="20"/>
          <w:lang w:val="en-US"/>
        </w:rPr>
      </w:pPr>
    </w:p>
    <w:p w14:paraId="4EE300C2" w14:textId="37F19D71" w:rsidR="00CA70C6" w:rsidRDefault="00CA70C6" w:rsidP="00CA70C6">
      <w:pPr>
        <w:keepNext/>
        <w:spacing w:before="240"/>
        <w:jc w:val="center"/>
      </w:pPr>
      <w:r>
        <w:rPr>
          <w:noProof/>
          <w:lang w:val="en-US" w:eastAsia="ko-KR"/>
        </w:rPr>
        <w:drawing>
          <wp:inline distT="0" distB="0" distL="0" distR="0" wp14:anchorId="49AC56C4" wp14:editId="1BA79C42">
            <wp:extent cx="2719449" cy="1871312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315" cy="1878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4C276E" w14:textId="77777777" w:rsidR="00CA70C6" w:rsidRPr="00935A71" w:rsidRDefault="00CA70C6" w:rsidP="00CA70C6">
      <w:pPr>
        <w:pStyle w:val="Caption"/>
        <w:jc w:val="center"/>
        <w:rPr>
          <w:sz w:val="20"/>
        </w:rPr>
      </w:pPr>
      <w:r w:rsidRPr="00935A71">
        <w:rPr>
          <w:sz w:val="20"/>
        </w:rPr>
        <w:t xml:space="preserve">Figure </w:t>
      </w:r>
      <w:r w:rsidRPr="00935A71">
        <w:rPr>
          <w:sz w:val="20"/>
        </w:rPr>
        <w:fldChar w:fldCharType="begin"/>
      </w:r>
      <w:r w:rsidRPr="00935A71">
        <w:rPr>
          <w:sz w:val="20"/>
        </w:rPr>
        <w:instrText xml:space="preserve"> SEQ Figure \* ARABIC </w:instrText>
      </w:r>
      <w:r w:rsidRPr="00935A71">
        <w:rPr>
          <w:sz w:val="20"/>
        </w:rPr>
        <w:fldChar w:fldCharType="separate"/>
      </w:r>
      <w:r w:rsidR="006B3F88">
        <w:rPr>
          <w:noProof/>
          <w:sz w:val="20"/>
        </w:rPr>
        <w:t>1</w:t>
      </w:r>
      <w:r w:rsidRPr="00935A71">
        <w:rPr>
          <w:sz w:val="20"/>
        </w:rPr>
        <w:fldChar w:fldCharType="end"/>
      </w:r>
      <w:r w:rsidRPr="00935A71">
        <w:rPr>
          <w:sz w:val="20"/>
        </w:rPr>
        <w:t>. Sensing behaviour of LAA and Wi-Fi in a 1:1 scenario</w:t>
      </w:r>
    </w:p>
    <w:p w14:paraId="3FBC4D82" w14:textId="77777777" w:rsidR="00CA70C6" w:rsidRDefault="00CA70C6" w:rsidP="00CA70C6">
      <w:pPr>
        <w:pStyle w:val="Caption"/>
        <w:jc w:val="center"/>
      </w:pPr>
    </w:p>
    <w:p w14:paraId="0A87EB8D" w14:textId="3F9699B2" w:rsidR="00CA70C6" w:rsidRDefault="00CA70C6" w:rsidP="00CA70C6">
      <w:pPr>
        <w:spacing w:before="240"/>
        <w:jc w:val="both"/>
        <w:rPr>
          <w:rFonts w:ascii="Times New Roman" w:hAnsi="Times New Roman"/>
          <w:b/>
          <w:szCs w:val="20"/>
          <w:u w:val="single"/>
          <w:lang w:val="en-US"/>
        </w:rPr>
      </w:pPr>
      <w:r>
        <w:rPr>
          <w:rFonts w:ascii="Times New Roman" w:hAnsi="Times New Roman"/>
          <w:b/>
          <w:szCs w:val="20"/>
          <w:u w:val="single"/>
          <w:lang w:val="en-US"/>
        </w:rPr>
        <w:t>W</w:t>
      </w:r>
      <w:r w:rsidRPr="00CA70C6">
        <w:rPr>
          <w:rFonts w:ascii="Times New Roman" w:hAnsi="Times New Roman"/>
          <w:b/>
          <w:szCs w:val="20"/>
          <w:u w:val="single"/>
          <w:lang w:val="en-US"/>
        </w:rPr>
        <w:t>hen an LAA node is transmitting in a multiple nodes scenario</w:t>
      </w:r>
    </w:p>
    <w:p w14:paraId="3633A6F3" w14:textId="2355B13B" w:rsidR="00CA70C6" w:rsidRDefault="00CA70C6" w:rsidP="00CA70C6">
      <w:pPr>
        <w:spacing w:before="12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>Now, let us consider the scenario where there are multiple Wi-Fi nodes and multiple LAA nodes. In this scenario, when an LAA node is transmitting, as illustrated in Figure 2, surrounding Wi-Fi nodes and LAA nodes sense the ongoing LAA transmission with the same ED threshold. Therefore, it seems to be fair that Wi-Fi and LAA have the same ED threshold, i.e., -62dBm</w:t>
      </w:r>
      <w:r w:rsidR="00CA2E79">
        <w:rPr>
          <w:rFonts w:ascii="Times New Roman" w:hAnsi="Times New Roman"/>
          <w:szCs w:val="20"/>
          <w:lang w:val="en-US"/>
        </w:rPr>
        <w:t xml:space="preserve"> in this case</w:t>
      </w:r>
      <w:r>
        <w:rPr>
          <w:rFonts w:ascii="Times New Roman" w:hAnsi="Times New Roman"/>
          <w:szCs w:val="20"/>
          <w:lang w:val="en-US"/>
        </w:rPr>
        <w:t xml:space="preserve">. </w:t>
      </w:r>
    </w:p>
    <w:p w14:paraId="5809DE21" w14:textId="77777777" w:rsidR="00935A71" w:rsidRPr="00CA70C6" w:rsidRDefault="00935A71" w:rsidP="00CA70C6">
      <w:pPr>
        <w:spacing w:before="120"/>
        <w:jc w:val="both"/>
        <w:rPr>
          <w:rFonts w:ascii="Times New Roman" w:hAnsi="Times New Roman"/>
          <w:szCs w:val="20"/>
          <w:lang w:val="en-US"/>
        </w:rPr>
      </w:pPr>
    </w:p>
    <w:p w14:paraId="2A383858" w14:textId="34AA2556" w:rsidR="00CA70C6" w:rsidRPr="00CA70C6" w:rsidRDefault="00CA70C6" w:rsidP="00CA70C6">
      <w:pPr>
        <w:pStyle w:val="Caption"/>
        <w:keepNext/>
        <w:jc w:val="center"/>
        <w:rPr>
          <w:lang w:val="en-US"/>
        </w:rPr>
      </w:pPr>
    </w:p>
    <w:p w14:paraId="1EA752DF" w14:textId="37DD0233" w:rsidR="00CA70C6" w:rsidRPr="00CA70C6" w:rsidRDefault="00CA70C6" w:rsidP="00CA70C6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04C926BF" wp14:editId="6D0CF10C">
            <wp:extent cx="3105397" cy="172197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463" cy="1735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D64D34" w14:textId="1E387F05" w:rsidR="00CA70C6" w:rsidRPr="00935A71" w:rsidRDefault="00CA70C6" w:rsidP="00CA70C6">
      <w:pPr>
        <w:pStyle w:val="Caption"/>
        <w:jc w:val="center"/>
        <w:rPr>
          <w:sz w:val="20"/>
        </w:rPr>
      </w:pPr>
      <w:r w:rsidRPr="00935A71">
        <w:rPr>
          <w:sz w:val="20"/>
        </w:rPr>
        <w:t xml:space="preserve">Figure </w:t>
      </w:r>
      <w:r w:rsidRPr="00935A71">
        <w:rPr>
          <w:sz w:val="20"/>
        </w:rPr>
        <w:fldChar w:fldCharType="begin"/>
      </w:r>
      <w:r w:rsidRPr="00935A71">
        <w:rPr>
          <w:sz w:val="20"/>
        </w:rPr>
        <w:instrText xml:space="preserve"> SEQ Figure \* ARABIC </w:instrText>
      </w:r>
      <w:r w:rsidRPr="00935A71">
        <w:rPr>
          <w:sz w:val="20"/>
        </w:rPr>
        <w:fldChar w:fldCharType="separate"/>
      </w:r>
      <w:r w:rsidR="006B3F88">
        <w:rPr>
          <w:noProof/>
          <w:sz w:val="20"/>
        </w:rPr>
        <w:t>2</w:t>
      </w:r>
      <w:r w:rsidRPr="00935A71">
        <w:rPr>
          <w:sz w:val="20"/>
        </w:rPr>
        <w:fldChar w:fldCharType="end"/>
      </w:r>
      <w:r w:rsidRPr="00935A71">
        <w:rPr>
          <w:sz w:val="20"/>
        </w:rPr>
        <w:t xml:space="preserve">. Sensing behaviour of LAA and Wi-Fi when an LAA node is transmitting in a multiple nodes scenario </w:t>
      </w:r>
    </w:p>
    <w:p w14:paraId="5BE51E77" w14:textId="0A45937F" w:rsidR="00CA70C6" w:rsidRDefault="00CA70C6" w:rsidP="00CA70C6">
      <w:pPr>
        <w:pStyle w:val="Caption"/>
        <w:jc w:val="center"/>
      </w:pPr>
      <w:r>
        <w:t xml:space="preserve"> </w:t>
      </w:r>
    </w:p>
    <w:p w14:paraId="23EF4B70" w14:textId="7C5400A1" w:rsidR="00CA70C6" w:rsidRDefault="00CA70C6" w:rsidP="00CA70C6">
      <w:pPr>
        <w:spacing w:before="240"/>
        <w:jc w:val="both"/>
        <w:rPr>
          <w:rFonts w:ascii="Times New Roman" w:hAnsi="Times New Roman"/>
          <w:b/>
          <w:szCs w:val="20"/>
          <w:u w:val="single"/>
          <w:lang w:val="en-US"/>
        </w:rPr>
      </w:pPr>
      <w:r>
        <w:rPr>
          <w:rFonts w:ascii="Times New Roman" w:hAnsi="Times New Roman"/>
          <w:b/>
          <w:szCs w:val="20"/>
          <w:u w:val="single"/>
          <w:lang w:val="en-US"/>
        </w:rPr>
        <w:t>W</w:t>
      </w:r>
      <w:r w:rsidRPr="00CA70C6">
        <w:rPr>
          <w:rFonts w:ascii="Times New Roman" w:hAnsi="Times New Roman"/>
          <w:b/>
          <w:szCs w:val="20"/>
          <w:u w:val="single"/>
          <w:lang w:val="en-US"/>
        </w:rPr>
        <w:t>hen a</w:t>
      </w:r>
      <w:r>
        <w:rPr>
          <w:rFonts w:ascii="Times New Roman" w:hAnsi="Times New Roman"/>
          <w:b/>
          <w:szCs w:val="20"/>
          <w:u w:val="single"/>
          <w:lang w:val="en-US"/>
        </w:rPr>
        <w:t xml:space="preserve"> Wi-Fi</w:t>
      </w:r>
      <w:r w:rsidRPr="00CA70C6">
        <w:rPr>
          <w:rFonts w:ascii="Times New Roman" w:hAnsi="Times New Roman"/>
          <w:b/>
          <w:szCs w:val="20"/>
          <w:u w:val="single"/>
          <w:lang w:val="en-US"/>
        </w:rPr>
        <w:t xml:space="preserve"> node is transmitting in a multiple nodes scenario</w:t>
      </w:r>
    </w:p>
    <w:p w14:paraId="0FB4BE25" w14:textId="6B62202F" w:rsidR="00CA70C6" w:rsidRDefault="00CA70C6" w:rsidP="009E2AE3">
      <w:pPr>
        <w:spacing w:before="120"/>
        <w:jc w:val="both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 xml:space="preserve">Then, we consider the case where a Wi-Fi node is transmitting in a multiple nodes scenario, as illustrated in Figure </w:t>
      </w:r>
      <w:r w:rsidR="00D96720">
        <w:rPr>
          <w:rFonts w:ascii="Times New Roman" w:hAnsi="Times New Roman"/>
          <w:szCs w:val="20"/>
          <w:lang w:val="en-US"/>
        </w:rPr>
        <w:t>3</w:t>
      </w:r>
      <w:r>
        <w:rPr>
          <w:rFonts w:ascii="Times New Roman" w:hAnsi="Times New Roman"/>
          <w:szCs w:val="20"/>
          <w:lang w:val="en-US"/>
        </w:rPr>
        <w:t xml:space="preserve">. In this case, if the LAA ED threshold is -62 </w:t>
      </w:r>
      <w:proofErr w:type="spellStart"/>
      <w:r>
        <w:rPr>
          <w:rFonts w:ascii="Times New Roman" w:hAnsi="Times New Roman"/>
          <w:szCs w:val="20"/>
          <w:lang w:val="en-US"/>
        </w:rPr>
        <w:t>dBm</w:t>
      </w:r>
      <w:proofErr w:type="spellEnd"/>
      <w:r>
        <w:rPr>
          <w:rFonts w:ascii="Times New Roman" w:hAnsi="Times New Roman"/>
          <w:szCs w:val="20"/>
          <w:lang w:val="en-US"/>
        </w:rPr>
        <w:t xml:space="preserve">, </w:t>
      </w:r>
      <w:r w:rsidR="009E2AE3">
        <w:rPr>
          <w:rFonts w:ascii="Times New Roman" w:hAnsi="Times New Roman"/>
          <w:szCs w:val="20"/>
          <w:lang w:val="en-US"/>
        </w:rPr>
        <w:t xml:space="preserve">the sensing range of </w:t>
      </w:r>
      <w:r w:rsidR="00CA2E79">
        <w:rPr>
          <w:rFonts w:ascii="Times New Roman" w:hAnsi="Times New Roman"/>
          <w:szCs w:val="20"/>
          <w:lang w:val="en-US"/>
        </w:rPr>
        <w:t xml:space="preserve">other </w:t>
      </w:r>
      <w:r w:rsidR="009E2AE3">
        <w:rPr>
          <w:rFonts w:ascii="Times New Roman" w:hAnsi="Times New Roman"/>
          <w:szCs w:val="20"/>
          <w:lang w:val="en-US"/>
        </w:rPr>
        <w:t xml:space="preserve">Wi-Fi nodes is much larger than that of LAA nodes. This leads to unfair channel sharing between LAA and Wi-Fi, i.e., LAA takes more shared resources than Wi-Fi. The imbalance can be fixed by LAA lowering the ED threshold, of which appropriate value is studied in the next section through an extensive set of simulations. </w:t>
      </w:r>
    </w:p>
    <w:p w14:paraId="70B52E6E" w14:textId="77777777" w:rsidR="00935A71" w:rsidRPr="00CA70C6" w:rsidRDefault="00935A71" w:rsidP="009E2AE3">
      <w:pPr>
        <w:spacing w:before="120"/>
        <w:jc w:val="both"/>
        <w:rPr>
          <w:rFonts w:ascii="Times New Roman" w:hAnsi="Times New Roman"/>
          <w:szCs w:val="20"/>
          <w:lang w:val="en-US"/>
        </w:rPr>
      </w:pPr>
    </w:p>
    <w:p w14:paraId="1538218F" w14:textId="7CD85D64" w:rsidR="00CA70C6" w:rsidRDefault="00CA70C6" w:rsidP="00CA70C6">
      <w:pPr>
        <w:keepNext/>
        <w:spacing w:before="240"/>
        <w:jc w:val="center"/>
      </w:pPr>
      <w:r>
        <w:rPr>
          <w:noProof/>
          <w:lang w:val="en-US" w:eastAsia="ko-KR"/>
        </w:rPr>
        <w:drawing>
          <wp:inline distT="0" distB="0" distL="0" distR="0" wp14:anchorId="308F3767" wp14:editId="17D380E1">
            <wp:extent cx="3978233" cy="1887210"/>
            <wp:effectExtent l="0" t="0" r="381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52" cy="1894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CE95F7" w14:textId="6BA5E10A" w:rsidR="00CA70C6" w:rsidRPr="00935A71" w:rsidRDefault="00CA70C6" w:rsidP="00CA70C6">
      <w:pPr>
        <w:pStyle w:val="Caption"/>
        <w:jc w:val="center"/>
        <w:rPr>
          <w:rFonts w:ascii="Times New Roman" w:hAnsi="Times New Roman"/>
          <w:sz w:val="20"/>
          <w:szCs w:val="20"/>
          <w:lang w:val="en-US"/>
        </w:rPr>
      </w:pPr>
      <w:r w:rsidRPr="00935A71">
        <w:rPr>
          <w:sz w:val="20"/>
        </w:rPr>
        <w:t xml:space="preserve">Figure </w:t>
      </w:r>
      <w:r w:rsidRPr="00935A71">
        <w:rPr>
          <w:sz w:val="20"/>
        </w:rPr>
        <w:fldChar w:fldCharType="begin"/>
      </w:r>
      <w:r w:rsidRPr="00935A71">
        <w:rPr>
          <w:sz w:val="20"/>
        </w:rPr>
        <w:instrText xml:space="preserve"> SEQ Figure \* ARABIC </w:instrText>
      </w:r>
      <w:r w:rsidRPr="00935A71">
        <w:rPr>
          <w:sz w:val="20"/>
        </w:rPr>
        <w:fldChar w:fldCharType="separate"/>
      </w:r>
      <w:r w:rsidR="006B3F88">
        <w:rPr>
          <w:noProof/>
          <w:sz w:val="20"/>
        </w:rPr>
        <w:t>3</w:t>
      </w:r>
      <w:r w:rsidRPr="00935A71">
        <w:rPr>
          <w:sz w:val="20"/>
        </w:rPr>
        <w:fldChar w:fldCharType="end"/>
      </w:r>
      <w:r w:rsidRPr="00935A71">
        <w:rPr>
          <w:sz w:val="20"/>
        </w:rPr>
        <w:t>. Sensing behaviour of LAA and Wi-Fi when a Wi-Fi node is transmitting in a multiple nodes scenario</w:t>
      </w:r>
    </w:p>
    <w:p w14:paraId="3DB65DD7" w14:textId="2C44B627" w:rsidR="00271A65" w:rsidRDefault="00271A65" w:rsidP="00271A65">
      <w:pPr>
        <w:jc w:val="both"/>
        <w:rPr>
          <w:rFonts w:ascii="Arial" w:hAnsi="Arial" w:cs="Arial"/>
        </w:rPr>
      </w:pPr>
    </w:p>
    <w:p w14:paraId="75E4E5F5" w14:textId="77777777" w:rsidR="00511133" w:rsidRDefault="00511133" w:rsidP="00800B04">
      <w:pPr>
        <w:jc w:val="both"/>
        <w:rPr>
          <w:rFonts w:ascii="Times New Roman" w:eastAsia="Calibri" w:hAnsi="Times New Roman"/>
          <w:szCs w:val="20"/>
        </w:rPr>
      </w:pPr>
    </w:p>
    <w:p w14:paraId="26325F03" w14:textId="77777777" w:rsidR="009E2AE3" w:rsidRPr="009E2AE3" w:rsidRDefault="009E2AE3" w:rsidP="001E57A0">
      <w:pPr>
        <w:pStyle w:val="Heading1"/>
        <w:keepNext w:val="0"/>
        <w:widowControl w:val="0"/>
        <w:spacing w:after="240"/>
        <w:jc w:val="both"/>
        <w:rPr>
          <w:lang w:val="en-US"/>
        </w:rPr>
      </w:pPr>
      <w:r>
        <w:t>Wi-Fi performance for different LAA ED threshold values</w:t>
      </w:r>
    </w:p>
    <w:p w14:paraId="332800DD" w14:textId="5EE5D7E7" w:rsidR="005423AC" w:rsidRDefault="009E2AE3" w:rsidP="00120C6B">
      <w:pPr>
        <w:spacing w:before="120"/>
        <w:jc w:val="both"/>
        <w:rPr>
          <w:b/>
          <w:kern w:val="2"/>
        </w:rPr>
      </w:pPr>
      <w:r>
        <w:rPr>
          <w:rFonts w:ascii="Times New Roman" w:hAnsi="Times New Roman"/>
          <w:szCs w:val="20"/>
          <w:lang w:val="en-US"/>
        </w:rPr>
        <w:t xml:space="preserve">In this section, we study the Wi-Fi performance for different LAA ED threshold values. We compare the Wi-Fi UPT performance between Step 1 and Step 2, according to the evaluation methodology in </w:t>
      </w:r>
      <w:r w:rsidR="00CA2E79">
        <w:rPr>
          <w:rFonts w:ascii="Times New Roman" w:hAnsi="Times New Roman"/>
          <w:szCs w:val="20"/>
          <w:lang w:val="en-US"/>
        </w:rPr>
        <w:t xml:space="preserve">TR </w:t>
      </w:r>
      <w:r>
        <w:rPr>
          <w:rFonts w:ascii="Times New Roman" w:hAnsi="Times New Roman"/>
          <w:szCs w:val="20"/>
          <w:lang w:val="en-US"/>
        </w:rPr>
        <w:t xml:space="preserve">36.889 [1]. </w:t>
      </w:r>
      <w:r w:rsidR="00197F41" w:rsidRPr="005C15BC">
        <w:rPr>
          <w:b/>
          <w:kern w:val="2"/>
        </w:rPr>
        <w:t xml:space="preserve"> </w:t>
      </w:r>
    </w:p>
    <w:p w14:paraId="1C9B58FF" w14:textId="77777777" w:rsidR="008C6C86" w:rsidRPr="002E340B" w:rsidRDefault="008C6C86" w:rsidP="008C6C86">
      <w:pPr>
        <w:pStyle w:val="Heading2"/>
        <w:tabs>
          <w:tab w:val="clear" w:pos="7416"/>
          <w:tab w:val="num" w:pos="576"/>
        </w:tabs>
        <w:ind w:left="576"/>
      </w:pPr>
      <w:r w:rsidRPr="005D47A8">
        <w:t xml:space="preserve">Simulation </w:t>
      </w:r>
      <w:r>
        <w:t>Assumptions</w:t>
      </w:r>
    </w:p>
    <w:p w14:paraId="0EB1DF32" w14:textId="7DA804EF" w:rsidR="008C6C86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Unless it is stated otherwise, our performance evaluation methodology complies with TR 36.889 [</w:t>
      </w:r>
      <w:r w:rsidR="00EC4BA9">
        <w:rPr>
          <w:b w:val="0"/>
          <w:kern w:val="2"/>
          <w:sz w:val="20"/>
        </w:rPr>
        <w:t>1</w:t>
      </w:r>
      <w:r>
        <w:rPr>
          <w:b w:val="0"/>
          <w:kern w:val="2"/>
          <w:sz w:val="20"/>
        </w:rPr>
        <w:t>].</w:t>
      </w:r>
    </w:p>
    <w:p w14:paraId="58CC2940" w14:textId="55C77417" w:rsidR="008C6C86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Indoor</w:t>
      </w:r>
      <w:r w:rsidR="00EC4BA9">
        <w:rPr>
          <w:b w:val="0"/>
          <w:kern w:val="2"/>
          <w:sz w:val="20"/>
        </w:rPr>
        <w:t>/outdoor</w:t>
      </w:r>
      <w:r>
        <w:rPr>
          <w:b w:val="0"/>
          <w:kern w:val="2"/>
          <w:sz w:val="20"/>
        </w:rPr>
        <w:t xml:space="preserve"> scenario [</w:t>
      </w:r>
      <w:r w:rsidR="00EC4BA9">
        <w:rPr>
          <w:b w:val="0"/>
          <w:kern w:val="2"/>
          <w:sz w:val="20"/>
        </w:rPr>
        <w:t>1</w:t>
      </w:r>
      <w:r>
        <w:rPr>
          <w:b w:val="0"/>
          <w:kern w:val="2"/>
          <w:sz w:val="20"/>
        </w:rPr>
        <w:t>]</w:t>
      </w:r>
    </w:p>
    <w:p w14:paraId="2B575CE9" w14:textId="77777777" w:rsidR="008C6C86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10 UEs per operator</w:t>
      </w:r>
    </w:p>
    <w:p w14:paraId="51941642" w14:textId="77777777" w:rsidR="008C6C86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FTP only traffic: FTP file size of 0.5 MB </w:t>
      </w:r>
    </w:p>
    <w:p w14:paraId="21AC14F4" w14:textId="79A894CF" w:rsidR="00EC4BA9" w:rsidRDefault="00EC4BA9" w:rsidP="00EF5BBB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The Wi</w:t>
      </w:r>
      <w:r w:rsidR="00135BA8">
        <w:rPr>
          <w:b w:val="0"/>
          <w:kern w:val="2"/>
          <w:sz w:val="20"/>
        </w:rPr>
        <w:t>-</w:t>
      </w:r>
      <w:r>
        <w:rPr>
          <w:b w:val="0"/>
          <w:kern w:val="2"/>
          <w:sz w:val="20"/>
        </w:rPr>
        <w:t>Fi network not being replaced by an LAA network has DL and UL traffic with 80:20 traffic ratio.</w:t>
      </w:r>
    </w:p>
    <w:p w14:paraId="3926C3FC" w14:textId="7AE18581" w:rsidR="008C6C86" w:rsidRPr="00EC4BA9" w:rsidRDefault="00EC4BA9" w:rsidP="00EF5BBB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The Wi</w:t>
      </w:r>
      <w:r w:rsidR="00135BA8">
        <w:rPr>
          <w:b w:val="0"/>
          <w:kern w:val="2"/>
          <w:sz w:val="20"/>
        </w:rPr>
        <w:t>-</w:t>
      </w:r>
      <w:r>
        <w:rPr>
          <w:b w:val="0"/>
          <w:kern w:val="2"/>
          <w:sz w:val="20"/>
        </w:rPr>
        <w:t xml:space="preserve">Fi network being replaced by an LAA network and the LAA network have DL only traffic. </w:t>
      </w:r>
    </w:p>
    <w:p w14:paraId="1F396481" w14:textId="77777777" w:rsidR="008C6C86" w:rsidRPr="0081441F" w:rsidRDefault="008C6C86" w:rsidP="008C6C86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LAA</w:t>
      </w:r>
      <w:r>
        <w:rPr>
          <w:szCs w:val="20"/>
        </w:rPr>
        <w:t xml:space="preserve"> </w:t>
      </w:r>
    </w:p>
    <w:p w14:paraId="77D1670D" w14:textId="77777777" w:rsidR="008C6C86" w:rsidRPr="0081441F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Initial CCA duration and extended CCA defer period: 34 </w:t>
      </w:r>
      <w:r w:rsidRPr="0081441F">
        <w:rPr>
          <w:b w:val="0"/>
          <w:kern w:val="2"/>
          <w:sz w:val="20"/>
        </w:rPr>
        <w:sym w:font="Symbol" w:char="F06D"/>
      </w:r>
      <w:r w:rsidRPr="0081441F">
        <w:rPr>
          <w:b w:val="0"/>
          <w:kern w:val="2"/>
          <w:sz w:val="20"/>
        </w:rPr>
        <w:t xml:space="preserve">s </w:t>
      </w:r>
    </w:p>
    <w:p w14:paraId="376B54C9" w14:textId="77777777" w:rsidR="008C6C86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proofErr w:type="spellStart"/>
      <w:r w:rsidRPr="0081441F">
        <w:rPr>
          <w:b w:val="0"/>
          <w:kern w:val="2"/>
          <w:sz w:val="20"/>
        </w:rPr>
        <w:lastRenderedPageBreak/>
        <w:t>eCCA</w:t>
      </w:r>
      <w:proofErr w:type="spellEnd"/>
      <w:r w:rsidRPr="0081441F">
        <w:rPr>
          <w:b w:val="0"/>
          <w:kern w:val="2"/>
          <w:sz w:val="20"/>
        </w:rPr>
        <w:t xml:space="preserve"> slot duration: 9 </w:t>
      </w:r>
      <w:r w:rsidRPr="0081441F">
        <w:rPr>
          <w:b w:val="0"/>
          <w:kern w:val="2"/>
          <w:sz w:val="20"/>
        </w:rPr>
        <w:sym w:font="Symbol" w:char="F06D"/>
      </w:r>
      <w:r w:rsidRPr="0081441F">
        <w:rPr>
          <w:b w:val="0"/>
          <w:kern w:val="2"/>
          <w:sz w:val="20"/>
        </w:rPr>
        <w:t>s</w:t>
      </w:r>
    </w:p>
    <w:p w14:paraId="2BA06EA0" w14:textId="77777777" w:rsidR="008C6C86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ED threshold: variable</w:t>
      </w:r>
    </w:p>
    <w:p w14:paraId="4881D3B9" w14:textId="77777777" w:rsidR="00EC4BA9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CW </w:t>
      </w:r>
      <w:r w:rsidR="00EC4BA9">
        <w:rPr>
          <w:b w:val="0"/>
          <w:kern w:val="2"/>
          <w:sz w:val="20"/>
        </w:rPr>
        <w:t xml:space="preserve">adaptation </w:t>
      </w:r>
    </w:p>
    <w:p w14:paraId="44C0AE2A" w14:textId="323CB111" w:rsidR="008C6C86" w:rsidRDefault="00EC4BA9" w:rsidP="00EF5BBB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CW </w:t>
      </w:r>
      <w:r w:rsidR="008C6C86">
        <w:rPr>
          <w:b w:val="0"/>
          <w:kern w:val="2"/>
          <w:sz w:val="20"/>
        </w:rPr>
        <w:t>size set: {16, 32, 64}</w:t>
      </w:r>
    </w:p>
    <w:p w14:paraId="04E38690" w14:textId="3A71091E" w:rsidR="00EC4BA9" w:rsidRPr="00EC4BA9" w:rsidRDefault="00EC4BA9" w:rsidP="00EF5BBB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</w:t>
      </w:r>
      <w:r w:rsidRPr="00EC4BA9">
        <w:rPr>
          <w:b w:val="0"/>
          <w:kern w:val="2"/>
          <w:sz w:val="20"/>
        </w:rPr>
        <w:t xml:space="preserve">f </w:t>
      </w:r>
      <w:r>
        <w:rPr>
          <w:b w:val="0"/>
          <w:kern w:val="2"/>
          <w:sz w:val="20"/>
        </w:rPr>
        <w:t xml:space="preserve">10% NACK in the latest DL burst, </w:t>
      </w:r>
      <w:r w:rsidRPr="00EC4BA9">
        <w:rPr>
          <w:b w:val="0"/>
          <w:kern w:val="2"/>
          <w:sz w:val="20"/>
        </w:rPr>
        <w:t>CW = min(2∙</w:t>
      </w:r>
      <w:r w:rsidRPr="00EC4BA9">
        <w:rPr>
          <w:b w:val="0"/>
          <w:i/>
          <w:kern w:val="2"/>
          <w:sz w:val="20"/>
        </w:rPr>
        <w:t>CW</w:t>
      </w:r>
      <w:r w:rsidRPr="00EC4BA9">
        <w:rPr>
          <w:b w:val="0"/>
          <w:kern w:val="2"/>
          <w:sz w:val="20"/>
        </w:rPr>
        <w:t xml:space="preserve">, </w:t>
      </w:r>
      <w:proofErr w:type="spellStart"/>
      <w:r w:rsidRPr="00EC4BA9">
        <w:rPr>
          <w:b w:val="0"/>
          <w:kern w:val="2"/>
          <w:sz w:val="20"/>
        </w:rPr>
        <w:t>CW</w:t>
      </w:r>
      <w:r w:rsidRPr="00EC4BA9">
        <w:rPr>
          <w:b w:val="0"/>
          <w:kern w:val="2"/>
          <w:sz w:val="16"/>
        </w:rPr>
        <w:t>max</w:t>
      </w:r>
      <w:proofErr w:type="spellEnd"/>
      <w:r w:rsidRPr="00EC4BA9">
        <w:rPr>
          <w:b w:val="0"/>
          <w:kern w:val="2"/>
          <w:sz w:val="20"/>
        </w:rPr>
        <w:t xml:space="preserve">), </w:t>
      </w:r>
    </w:p>
    <w:p w14:paraId="5D61AD2B" w14:textId="5E234AE0" w:rsidR="00EC4BA9" w:rsidRPr="00EC4BA9" w:rsidRDefault="00EC4BA9" w:rsidP="00EF5BBB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EC4BA9">
        <w:rPr>
          <w:b w:val="0"/>
          <w:kern w:val="2"/>
          <w:sz w:val="20"/>
        </w:rPr>
        <w:t xml:space="preserve">Otherwise, reset to </w:t>
      </w:r>
      <w:proofErr w:type="spellStart"/>
      <w:r w:rsidRPr="00EC4BA9">
        <w:rPr>
          <w:b w:val="0"/>
          <w:kern w:val="2"/>
          <w:sz w:val="20"/>
        </w:rPr>
        <w:t>CWmin</w:t>
      </w:r>
      <w:proofErr w:type="spellEnd"/>
      <w:r w:rsidRPr="00EC4BA9">
        <w:rPr>
          <w:b w:val="0"/>
          <w:kern w:val="2"/>
          <w:sz w:val="20"/>
        </w:rPr>
        <w:t xml:space="preserve">.  </w:t>
      </w:r>
    </w:p>
    <w:p w14:paraId="7C91C6C0" w14:textId="2E79A13D" w:rsidR="00EC4BA9" w:rsidRPr="0081441F" w:rsidRDefault="00EC4BA9" w:rsidP="00EF5BBB">
      <w:pPr>
        <w:pStyle w:val="LGTdoc1"/>
        <w:numPr>
          <w:ilvl w:val="1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</w:t>
      </w:r>
      <w:r w:rsidRPr="00EC4BA9">
        <w:rPr>
          <w:b w:val="0"/>
          <w:kern w:val="2"/>
          <w:sz w:val="20"/>
        </w:rPr>
        <w:t>f the maximum CWS is used for K</w:t>
      </w:r>
      <w:r>
        <w:rPr>
          <w:b w:val="0"/>
          <w:kern w:val="2"/>
          <w:sz w:val="20"/>
        </w:rPr>
        <w:t>=3</w:t>
      </w:r>
      <w:r w:rsidRPr="00EC4BA9">
        <w:rPr>
          <w:b w:val="0"/>
          <w:kern w:val="2"/>
          <w:sz w:val="20"/>
        </w:rPr>
        <w:t xml:space="preserve"> consecutive </w:t>
      </w:r>
      <w:proofErr w:type="spellStart"/>
      <w:r w:rsidRPr="00EC4BA9">
        <w:rPr>
          <w:b w:val="0"/>
          <w:kern w:val="2"/>
          <w:sz w:val="20"/>
        </w:rPr>
        <w:t>eCCA</w:t>
      </w:r>
      <w:proofErr w:type="spellEnd"/>
      <w:r w:rsidRPr="00EC4BA9">
        <w:rPr>
          <w:b w:val="0"/>
          <w:kern w:val="2"/>
          <w:sz w:val="20"/>
        </w:rPr>
        <w:t> for transmission</w:t>
      </w:r>
      <w:r w:rsidR="00E62788">
        <w:rPr>
          <w:b w:val="0"/>
          <w:kern w:val="2"/>
          <w:sz w:val="20"/>
        </w:rPr>
        <w:t xml:space="preserve">, reset to </w:t>
      </w:r>
      <w:proofErr w:type="spellStart"/>
      <w:r w:rsidR="00E62788">
        <w:rPr>
          <w:b w:val="0"/>
          <w:kern w:val="2"/>
          <w:sz w:val="20"/>
        </w:rPr>
        <w:t>CWmin</w:t>
      </w:r>
      <w:proofErr w:type="spellEnd"/>
      <w:r>
        <w:rPr>
          <w:b w:val="0"/>
          <w:kern w:val="2"/>
          <w:sz w:val="20"/>
        </w:rPr>
        <w:t>.</w:t>
      </w:r>
    </w:p>
    <w:p w14:paraId="2EE66A62" w14:textId="77777777" w:rsidR="008C6C86" w:rsidRDefault="008C6C86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Max burst length: 4 </w:t>
      </w:r>
      <w:proofErr w:type="spellStart"/>
      <w:r w:rsidRPr="0081441F">
        <w:rPr>
          <w:b w:val="0"/>
          <w:kern w:val="2"/>
          <w:sz w:val="20"/>
        </w:rPr>
        <w:t>msec</w:t>
      </w:r>
      <w:proofErr w:type="spellEnd"/>
    </w:p>
    <w:p w14:paraId="4EFDB0E1" w14:textId="77777777" w:rsidR="00EC4BA9" w:rsidRDefault="00EC4BA9" w:rsidP="00EC4BA9">
      <w:pPr>
        <w:pStyle w:val="LGTdoc1"/>
        <w:spacing w:beforeLines="0" w:after="0" w:afterAutospacing="0"/>
        <w:rPr>
          <w:b w:val="0"/>
          <w:kern w:val="2"/>
          <w:sz w:val="20"/>
        </w:rPr>
      </w:pPr>
    </w:p>
    <w:p w14:paraId="052B9702" w14:textId="77777777" w:rsidR="00EC4BA9" w:rsidRDefault="00EC4BA9" w:rsidP="00EC4BA9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 xml:space="preserve">Wi-Fi </w:t>
      </w:r>
    </w:p>
    <w:p w14:paraId="328FA622" w14:textId="77777777" w:rsidR="00023F77" w:rsidRDefault="00023F77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DL CL-MIMO </w:t>
      </w:r>
    </w:p>
    <w:p w14:paraId="744CED7B" w14:textId="4BE52BF6" w:rsidR="00EC4BA9" w:rsidRPr="0081441F" w:rsidRDefault="00023F77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UL OL-MIMO</w:t>
      </w:r>
    </w:p>
    <w:p w14:paraId="463F8C02" w14:textId="77777777" w:rsidR="00EC4BA9" w:rsidRPr="0081441F" w:rsidRDefault="00EC4BA9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Short GI of 400ns</w:t>
      </w:r>
    </w:p>
    <w:p w14:paraId="0EEAFA2D" w14:textId="77777777" w:rsidR="00EC4BA9" w:rsidRDefault="00EC4BA9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No </w:t>
      </w:r>
      <w:r w:rsidRPr="0081441F">
        <w:rPr>
          <w:b w:val="0"/>
          <w:kern w:val="2"/>
          <w:sz w:val="20"/>
        </w:rPr>
        <w:t>RTS/CTS</w:t>
      </w:r>
      <w:r w:rsidRPr="005C15BC">
        <w:rPr>
          <w:b w:val="0"/>
          <w:kern w:val="2"/>
          <w:sz w:val="20"/>
        </w:rPr>
        <w:t xml:space="preserve"> </w:t>
      </w:r>
    </w:p>
    <w:p w14:paraId="678C54D4" w14:textId="0D9F49F8" w:rsidR="00EC4BA9" w:rsidRDefault="00EC4BA9" w:rsidP="00EF5BBB">
      <w:pPr>
        <w:pStyle w:val="LGTdoc1"/>
        <w:numPr>
          <w:ilvl w:val="0"/>
          <w:numId w:val="8"/>
        </w:numPr>
        <w:spacing w:beforeLines="0" w:before="60" w:after="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Maximum CW size: 64 for AP and 1024 for STA</w:t>
      </w:r>
    </w:p>
    <w:p w14:paraId="757784B9" w14:textId="77777777" w:rsidR="00EC4BA9" w:rsidRPr="0081441F" w:rsidRDefault="00EC4BA9" w:rsidP="00EC4BA9">
      <w:pPr>
        <w:pStyle w:val="LGTdoc1"/>
        <w:spacing w:beforeLines="0" w:after="0" w:afterAutospacing="0"/>
        <w:rPr>
          <w:b w:val="0"/>
          <w:kern w:val="2"/>
          <w:sz w:val="20"/>
        </w:rPr>
      </w:pPr>
    </w:p>
    <w:p w14:paraId="1B1D071C" w14:textId="77777777" w:rsidR="00EC4BA9" w:rsidRDefault="00EC4BA9" w:rsidP="00EC4BA9">
      <w:pPr>
        <w:pStyle w:val="Heading2"/>
        <w:tabs>
          <w:tab w:val="clear" w:pos="7416"/>
          <w:tab w:val="num" w:pos="576"/>
        </w:tabs>
        <w:spacing w:before="360"/>
        <w:ind w:left="576"/>
      </w:pPr>
      <w:r w:rsidRPr="005D47A8">
        <w:t>Simulation Results</w:t>
      </w:r>
    </w:p>
    <w:p w14:paraId="43A67AEA" w14:textId="77777777" w:rsidR="00EC4BA9" w:rsidRDefault="00EC4BA9" w:rsidP="00EC4BA9">
      <w:pPr>
        <w:rPr>
          <w:rFonts w:ascii="Times New Roman" w:hAnsi="Times New Roman"/>
          <w:szCs w:val="20"/>
          <w:lang w:val="en-US"/>
        </w:rPr>
      </w:pPr>
    </w:p>
    <w:p w14:paraId="04E33CAD" w14:textId="0B2B65DF" w:rsidR="008C6C86" w:rsidRPr="00120C6B" w:rsidRDefault="00EC4BA9" w:rsidP="00EC4BA9">
      <w:pPr>
        <w:jc w:val="both"/>
        <w:rPr>
          <w:rFonts w:ascii="Times New Roman" w:hAnsi="Times New Roman"/>
          <w:szCs w:val="20"/>
          <w:lang w:val="en-US"/>
        </w:rPr>
      </w:pPr>
      <w:r w:rsidRPr="002B3C86">
        <w:rPr>
          <w:rFonts w:ascii="Times New Roman" w:hAnsi="Times New Roman"/>
          <w:szCs w:val="20"/>
          <w:lang w:val="en-US"/>
        </w:rPr>
        <w:t>In this section, we</w:t>
      </w:r>
      <w:r>
        <w:rPr>
          <w:rFonts w:ascii="Times New Roman" w:hAnsi="Times New Roman"/>
          <w:szCs w:val="20"/>
          <w:lang w:val="en-US"/>
        </w:rPr>
        <w:t xml:space="preserve"> present evaluation results for different LAA ED threshold values, -62dBm, -72 </w:t>
      </w:r>
      <w:proofErr w:type="spellStart"/>
      <w:r>
        <w:rPr>
          <w:rFonts w:ascii="Times New Roman" w:hAnsi="Times New Roman"/>
          <w:szCs w:val="20"/>
          <w:lang w:val="en-US"/>
        </w:rPr>
        <w:t>dBm</w:t>
      </w:r>
      <w:proofErr w:type="spellEnd"/>
      <w:r>
        <w:rPr>
          <w:rFonts w:ascii="Times New Roman" w:hAnsi="Times New Roman"/>
          <w:szCs w:val="20"/>
          <w:lang w:val="en-US"/>
        </w:rPr>
        <w:t>, and -82dBm. In the figures/table below, Step 1 refers to the scenario where both operators use Wi</w:t>
      </w:r>
      <w:r w:rsidR="00B76D86">
        <w:rPr>
          <w:rFonts w:ascii="Times New Roman" w:hAnsi="Times New Roman"/>
          <w:szCs w:val="20"/>
          <w:lang w:val="en-US"/>
        </w:rPr>
        <w:t>-</w:t>
      </w:r>
      <w:r>
        <w:rPr>
          <w:rFonts w:ascii="Times New Roman" w:hAnsi="Times New Roman"/>
          <w:szCs w:val="20"/>
          <w:lang w:val="en-US"/>
        </w:rPr>
        <w:t xml:space="preserve">Fi, which provides a baseline result for comparison with other coexistence scenarios. Note that in Step 1, only operator 1 has both DL/UL traffic and operator 2 has only DL traffic for fair comparison when it is replaced by LAA DL in Step 2. </w:t>
      </w:r>
    </w:p>
    <w:p w14:paraId="67171ADA" w14:textId="77777777" w:rsidR="00057121" w:rsidRDefault="00057121" w:rsidP="00935A71"/>
    <w:p w14:paraId="53546238" w14:textId="3C9AC3E4" w:rsidR="006B3F88" w:rsidRDefault="00CE756B" w:rsidP="006B3F88">
      <w:pPr>
        <w:keepNext/>
      </w:pPr>
      <w:r w:rsidRPr="00CE756B">
        <w:rPr>
          <w:noProof/>
          <w:lang w:val="en-US" w:eastAsia="ko-KR"/>
        </w:rPr>
        <w:lastRenderedPageBreak/>
        <w:drawing>
          <wp:inline distT="0" distB="0" distL="0" distR="0" wp14:anchorId="1859E137" wp14:editId="6670B39B">
            <wp:extent cx="6304915" cy="80803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4915" cy="808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8EECF" w14:textId="1AEFE525" w:rsidR="00935A71" w:rsidRPr="006B3F88" w:rsidRDefault="006B3F88" w:rsidP="006B3F88">
      <w:pPr>
        <w:pStyle w:val="Caption"/>
        <w:jc w:val="center"/>
        <w:rPr>
          <w:sz w:val="20"/>
        </w:rPr>
      </w:pPr>
      <w:r w:rsidRPr="006B3F88">
        <w:rPr>
          <w:sz w:val="20"/>
        </w:rPr>
        <w:t xml:space="preserve">Figure </w:t>
      </w:r>
      <w:r w:rsidRPr="006B3F88">
        <w:rPr>
          <w:sz w:val="20"/>
        </w:rPr>
        <w:fldChar w:fldCharType="begin"/>
      </w:r>
      <w:r w:rsidRPr="006B3F88">
        <w:rPr>
          <w:sz w:val="20"/>
        </w:rPr>
        <w:instrText xml:space="preserve"> SEQ Figure \* ARABIC </w:instrText>
      </w:r>
      <w:r w:rsidRPr="006B3F88">
        <w:rPr>
          <w:sz w:val="20"/>
        </w:rPr>
        <w:fldChar w:fldCharType="separate"/>
      </w:r>
      <w:r w:rsidR="00B6565A">
        <w:rPr>
          <w:noProof/>
          <w:sz w:val="20"/>
        </w:rPr>
        <w:t>4</w:t>
      </w:r>
      <w:r w:rsidRPr="006B3F88">
        <w:rPr>
          <w:sz w:val="20"/>
        </w:rPr>
        <w:fldChar w:fldCharType="end"/>
      </w:r>
      <w:r w:rsidRPr="006B3F88">
        <w:rPr>
          <w:sz w:val="20"/>
        </w:rPr>
        <w:t xml:space="preserve">. </w:t>
      </w:r>
      <w:r w:rsidR="00EC4BA9">
        <w:rPr>
          <w:sz w:val="20"/>
        </w:rPr>
        <w:t>UPT for indoor scenarios</w:t>
      </w:r>
    </w:p>
    <w:p w14:paraId="55789E1F" w14:textId="77777777" w:rsidR="00935A71" w:rsidRDefault="00935A71" w:rsidP="00935A71"/>
    <w:p w14:paraId="2DFA2229" w14:textId="481CED9B" w:rsidR="006B3F88" w:rsidRDefault="00CE756B" w:rsidP="006B3F88">
      <w:pPr>
        <w:keepNext/>
      </w:pPr>
      <w:r w:rsidRPr="00CE756B">
        <w:rPr>
          <w:noProof/>
          <w:lang w:val="en-US" w:eastAsia="ko-KR"/>
        </w:rPr>
        <w:lastRenderedPageBreak/>
        <w:drawing>
          <wp:inline distT="0" distB="0" distL="0" distR="0" wp14:anchorId="18D43432" wp14:editId="7A868967">
            <wp:extent cx="6304915" cy="8070215"/>
            <wp:effectExtent l="0" t="0" r="635" b="6985"/>
            <wp:docPr id="1029" name="Picture 1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4915" cy="807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E24B9" w14:textId="00367AB6" w:rsidR="00935A71" w:rsidRPr="006B3F88" w:rsidRDefault="006B3F88" w:rsidP="006B3F88">
      <w:pPr>
        <w:pStyle w:val="Caption"/>
        <w:jc w:val="center"/>
        <w:rPr>
          <w:sz w:val="20"/>
        </w:rPr>
      </w:pPr>
      <w:r w:rsidRPr="006B3F88">
        <w:rPr>
          <w:sz w:val="20"/>
        </w:rPr>
        <w:t xml:space="preserve">Figure </w:t>
      </w:r>
      <w:r w:rsidRPr="006B3F88">
        <w:rPr>
          <w:sz w:val="20"/>
        </w:rPr>
        <w:fldChar w:fldCharType="begin"/>
      </w:r>
      <w:r w:rsidRPr="006B3F88">
        <w:rPr>
          <w:sz w:val="20"/>
        </w:rPr>
        <w:instrText xml:space="preserve"> SEQ Figure \* ARABIC </w:instrText>
      </w:r>
      <w:r w:rsidRPr="006B3F88">
        <w:rPr>
          <w:sz w:val="20"/>
        </w:rPr>
        <w:fldChar w:fldCharType="separate"/>
      </w:r>
      <w:r w:rsidR="005674CA">
        <w:rPr>
          <w:noProof/>
          <w:sz w:val="20"/>
        </w:rPr>
        <w:t>5</w:t>
      </w:r>
      <w:r w:rsidRPr="006B3F88">
        <w:rPr>
          <w:sz w:val="20"/>
        </w:rPr>
        <w:fldChar w:fldCharType="end"/>
      </w:r>
      <w:r w:rsidRPr="006B3F88">
        <w:rPr>
          <w:sz w:val="20"/>
        </w:rPr>
        <w:t xml:space="preserve">. </w:t>
      </w:r>
      <w:r w:rsidR="00EC4BA9">
        <w:rPr>
          <w:sz w:val="20"/>
        </w:rPr>
        <w:t>UPT for outdoor scenarios</w:t>
      </w:r>
    </w:p>
    <w:p w14:paraId="21B22970" w14:textId="77777777" w:rsidR="00935A71" w:rsidRDefault="00935A71" w:rsidP="00935A71"/>
    <w:p w14:paraId="390B1447" w14:textId="77777777" w:rsidR="00935A71" w:rsidRDefault="00935A71" w:rsidP="00935A71"/>
    <w:p w14:paraId="7915C54D" w14:textId="77777777" w:rsidR="00935A71" w:rsidRDefault="00935A71" w:rsidP="00935A71"/>
    <w:p w14:paraId="533F0F30" w14:textId="77777777" w:rsidR="00935A71" w:rsidRDefault="00935A71" w:rsidP="00935A71"/>
    <w:p w14:paraId="353673CA" w14:textId="77777777" w:rsidR="00935A71" w:rsidRDefault="00935A71" w:rsidP="00935A71"/>
    <w:p w14:paraId="0504CD93" w14:textId="77777777" w:rsidR="00935A71" w:rsidRDefault="00935A71" w:rsidP="00935A71"/>
    <w:p w14:paraId="7905ED74" w14:textId="2E6D36FC" w:rsidR="00935A71" w:rsidRPr="00935A71" w:rsidRDefault="00935A71" w:rsidP="00935A71">
      <w:pPr>
        <w:pStyle w:val="Caption"/>
        <w:keepNext/>
        <w:rPr>
          <w:sz w:val="20"/>
        </w:rPr>
      </w:pPr>
      <w:r w:rsidRPr="00935A71">
        <w:rPr>
          <w:sz w:val="20"/>
        </w:rPr>
        <w:t xml:space="preserve">Table </w:t>
      </w:r>
      <w:r w:rsidRPr="00935A71">
        <w:rPr>
          <w:sz w:val="20"/>
        </w:rPr>
        <w:fldChar w:fldCharType="begin"/>
      </w:r>
      <w:r w:rsidRPr="00935A71">
        <w:rPr>
          <w:sz w:val="20"/>
        </w:rPr>
        <w:instrText xml:space="preserve"> SEQ Table \* ARABIC </w:instrText>
      </w:r>
      <w:r w:rsidRPr="00935A71">
        <w:rPr>
          <w:sz w:val="20"/>
        </w:rPr>
        <w:fldChar w:fldCharType="separate"/>
      </w:r>
      <w:r w:rsidRPr="00935A71">
        <w:rPr>
          <w:noProof/>
          <w:sz w:val="20"/>
        </w:rPr>
        <w:t>1</w:t>
      </w:r>
      <w:r w:rsidRPr="00935A71">
        <w:rPr>
          <w:sz w:val="20"/>
        </w:rPr>
        <w:fldChar w:fldCharType="end"/>
      </w:r>
      <w:r w:rsidRPr="00935A71">
        <w:rPr>
          <w:sz w:val="20"/>
        </w:rPr>
        <w:t xml:space="preserve">. Summary of Wi-Fi UPT variation when coexisting with LAA compared to </w:t>
      </w:r>
      <w:r w:rsidR="00EC4BA9">
        <w:rPr>
          <w:sz w:val="20"/>
        </w:rPr>
        <w:t xml:space="preserve">the UPT performance when </w:t>
      </w:r>
      <w:r w:rsidRPr="00935A71">
        <w:rPr>
          <w:sz w:val="20"/>
        </w:rPr>
        <w:t>coexisting with another Wi-Fi (Wi-Fi not being replaced with LAA: DL + UL</w:t>
      </w:r>
      <w:r w:rsidR="00EF5D6B">
        <w:rPr>
          <w:sz w:val="20"/>
        </w:rPr>
        <w:t xml:space="preserve"> traffic</w:t>
      </w:r>
      <w:r w:rsidRPr="00935A71">
        <w:rPr>
          <w:sz w:val="20"/>
        </w:rPr>
        <w:t xml:space="preserve">, </w:t>
      </w:r>
      <w:r w:rsidR="00EF5D6B">
        <w:rPr>
          <w:sz w:val="20"/>
        </w:rPr>
        <w:t xml:space="preserve">LAA &amp; </w:t>
      </w:r>
      <w:r w:rsidRPr="00935A71">
        <w:rPr>
          <w:sz w:val="20"/>
        </w:rPr>
        <w:t>Wi-Fi being replaced with LAA: DL only</w:t>
      </w:r>
      <w:r w:rsidR="00EF5D6B">
        <w:rPr>
          <w:sz w:val="20"/>
        </w:rPr>
        <w:t xml:space="preserve"> traffic</w:t>
      </w:r>
      <w:r w:rsidRPr="00935A71">
        <w:rPr>
          <w:sz w:val="20"/>
        </w:rPr>
        <w:t>)</w:t>
      </w:r>
    </w:p>
    <w:p w14:paraId="3AB7AFC3" w14:textId="196FE93D" w:rsidR="00EF5D6B" w:rsidRDefault="00EF5D6B" w:rsidP="00EC4BA9">
      <w:pPr>
        <w:spacing w:before="120"/>
        <w:jc w:val="center"/>
      </w:pPr>
      <w:r w:rsidRPr="00EF5D6B">
        <w:rPr>
          <w:noProof/>
          <w:lang w:val="en-US" w:eastAsia="ko-KR"/>
        </w:rPr>
        <w:drawing>
          <wp:inline distT="0" distB="0" distL="0" distR="0" wp14:anchorId="53174347" wp14:editId="187346CD">
            <wp:extent cx="5955665" cy="2321560"/>
            <wp:effectExtent l="0" t="0" r="0" b="2540"/>
            <wp:docPr id="1033" name="Picture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A3934" w14:textId="7B376636" w:rsidR="00EC4BA9" w:rsidRDefault="00EC4BA9" w:rsidP="00935A71">
      <w:pPr>
        <w:spacing w:before="120"/>
      </w:pPr>
    </w:p>
    <w:p w14:paraId="0D9A7ACC" w14:textId="5B93B4A0" w:rsidR="008C6C86" w:rsidRPr="00EC4BA9" w:rsidRDefault="008C6C86" w:rsidP="00EC4BA9">
      <w:pPr>
        <w:spacing w:before="240" w:after="120"/>
        <w:jc w:val="both"/>
        <w:rPr>
          <w:rFonts w:ascii="Times New Roman" w:hAnsi="Times New Roman"/>
          <w:b/>
          <w:szCs w:val="20"/>
          <w:u w:val="single"/>
        </w:rPr>
      </w:pPr>
      <w:r w:rsidRPr="00EC4BA9">
        <w:rPr>
          <w:rFonts w:ascii="Times New Roman" w:hAnsi="Times New Roman"/>
          <w:b/>
          <w:szCs w:val="20"/>
          <w:u w:val="single"/>
        </w:rPr>
        <w:t>Observations</w:t>
      </w:r>
      <w:r w:rsidR="00EC4BA9">
        <w:rPr>
          <w:rFonts w:ascii="Times New Roman" w:hAnsi="Times New Roman"/>
          <w:b/>
          <w:szCs w:val="20"/>
          <w:u w:val="single"/>
        </w:rPr>
        <w:t xml:space="preserve"> and discussion</w:t>
      </w:r>
    </w:p>
    <w:p w14:paraId="0DF4B3A9" w14:textId="7FD08342" w:rsidR="00EC4BA9" w:rsidRDefault="00EC4BA9" w:rsidP="006E17D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With LAA ED threshold -62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dBm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, Wi-Fi UPT severely decreases for both DL and UL when Wi-Fi coexists with LAA compared to when Wi-Fi coexists with another Wi-Fi. </w:t>
      </w:r>
    </w:p>
    <w:p w14:paraId="0BA8E97B" w14:textId="7D4870B0" w:rsidR="00EC4BA9" w:rsidRDefault="00EC4BA9" w:rsidP="006E17D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With LAA ED threshold -72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dBm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>, Wi-Fi UPT decreases for many cases when Wi-Fi coexists with LAA compared to when Wi-Fi coexists with another Wi-Fi.</w:t>
      </w:r>
    </w:p>
    <w:p w14:paraId="6B9D6902" w14:textId="5F180E7D" w:rsidR="00EC4BA9" w:rsidRDefault="00EC4BA9" w:rsidP="006E17D5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With LAA ED threshold -82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dBm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>, Wi-Fi UPT improves for almost all the cases when Wi-Fi coexists with LAA compared to when Wi-Fi coexists with another Wi-Fi.</w:t>
      </w:r>
    </w:p>
    <w:p w14:paraId="52D27BA0" w14:textId="618FFC96" w:rsidR="00BC3118" w:rsidRPr="00EC4BA9" w:rsidRDefault="00EC4BA9" w:rsidP="006E17D5">
      <w:pPr>
        <w:pStyle w:val="ListParagraph"/>
        <w:numPr>
          <w:ilvl w:val="0"/>
          <w:numId w:val="8"/>
        </w:numPr>
        <w:spacing w:before="120"/>
        <w:jc w:val="both"/>
        <w:rPr>
          <w:rFonts w:ascii="Times New Roman" w:hAnsi="Times New Roman"/>
          <w:snapToGrid w:val="0"/>
          <w:kern w:val="2"/>
          <w:lang w:val="en-US" w:eastAsia="ko-KR"/>
        </w:rPr>
      </w:pPr>
      <w:r w:rsidRPr="00EC4BA9">
        <w:rPr>
          <w:rFonts w:ascii="Times New Roman" w:hAnsi="Times New Roman"/>
          <w:sz w:val="20"/>
          <w:szCs w:val="20"/>
          <w:lang w:val="en-US"/>
        </w:rPr>
        <w:t xml:space="preserve">LAA impact on the Wi-Fi performance is more severe for UL and </w:t>
      </w:r>
      <w:r w:rsidR="00EF5BBB">
        <w:rPr>
          <w:rFonts w:ascii="Times New Roman" w:hAnsi="Times New Roman"/>
          <w:sz w:val="20"/>
          <w:szCs w:val="20"/>
          <w:lang w:val="en-US"/>
        </w:rPr>
        <w:t xml:space="preserve">for </w:t>
      </w:r>
      <w:r w:rsidRPr="00EC4BA9">
        <w:rPr>
          <w:rFonts w:ascii="Times New Roman" w:hAnsi="Times New Roman"/>
          <w:sz w:val="20"/>
          <w:szCs w:val="20"/>
          <w:lang w:val="en-US"/>
        </w:rPr>
        <w:t>cell edge users (i.e., 5%-tile UPT).</w:t>
      </w:r>
    </w:p>
    <w:p w14:paraId="6FA826CD" w14:textId="5C7905EA" w:rsidR="000D3BDE" w:rsidRDefault="000D3BDE" w:rsidP="00BC77B0">
      <w:pPr>
        <w:pStyle w:val="Heading1"/>
        <w:jc w:val="both"/>
        <w:rPr>
          <w:color w:val="000000"/>
        </w:rPr>
      </w:pPr>
      <w:r w:rsidRPr="005D47A8">
        <w:rPr>
          <w:color w:val="000000"/>
        </w:rPr>
        <w:t>Conclusion</w:t>
      </w:r>
    </w:p>
    <w:p w14:paraId="71CC0004" w14:textId="4BABFBAF" w:rsidR="005B0117" w:rsidRDefault="005B0117" w:rsidP="005B0117">
      <w:pPr>
        <w:spacing w:before="240"/>
        <w:jc w:val="both"/>
        <w:rPr>
          <w:rFonts w:ascii="Times New Roman" w:hAnsi="Times New Roman"/>
          <w:szCs w:val="20"/>
        </w:rPr>
      </w:pPr>
      <w:r w:rsidRPr="002B3C86">
        <w:rPr>
          <w:rFonts w:ascii="Times New Roman" w:hAnsi="Times New Roman"/>
          <w:szCs w:val="20"/>
          <w:lang w:val="en-US"/>
        </w:rPr>
        <w:t xml:space="preserve">In this </w:t>
      </w:r>
      <w:r>
        <w:rPr>
          <w:rFonts w:ascii="Times New Roman" w:hAnsi="Times New Roman"/>
          <w:szCs w:val="20"/>
          <w:lang w:val="en-US"/>
        </w:rPr>
        <w:t xml:space="preserve">contribution, </w:t>
      </w:r>
      <w:r w:rsidRPr="002B3C86">
        <w:rPr>
          <w:rFonts w:ascii="Times New Roman" w:hAnsi="Times New Roman"/>
          <w:szCs w:val="20"/>
          <w:lang w:val="en-US"/>
        </w:rPr>
        <w:t xml:space="preserve">we </w:t>
      </w:r>
      <w:r>
        <w:rPr>
          <w:rFonts w:ascii="Times New Roman" w:hAnsi="Times New Roman"/>
          <w:szCs w:val="20"/>
          <w:lang w:val="en-US"/>
        </w:rPr>
        <w:t xml:space="preserve">have </w:t>
      </w:r>
      <w:r w:rsidRPr="002B3C86">
        <w:rPr>
          <w:rFonts w:ascii="Times New Roman" w:hAnsi="Times New Roman"/>
          <w:szCs w:val="20"/>
          <w:lang w:val="en-US"/>
        </w:rPr>
        <w:t>discuss</w:t>
      </w:r>
      <w:r>
        <w:rPr>
          <w:rFonts w:ascii="Times New Roman" w:hAnsi="Times New Roman"/>
          <w:szCs w:val="20"/>
          <w:lang w:val="en-US"/>
        </w:rPr>
        <w:t>ed</w:t>
      </w:r>
      <w:r w:rsidRPr="002B3C86">
        <w:rPr>
          <w:rFonts w:ascii="Times New Roman" w:hAnsi="Times New Roman"/>
          <w:szCs w:val="20"/>
          <w:lang w:val="en-US"/>
        </w:rPr>
        <w:t xml:space="preserve"> the </w:t>
      </w:r>
      <w:r w:rsidR="00EC4BA9">
        <w:rPr>
          <w:rFonts w:ascii="Times New Roman" w:hAnsi="Times New Roman"/>
          <w:szCs w:val="20"/>
          <w:lang w:val="en-US"/>
        </w:rPr>
        <w:t xml:space="preserve">LAA impact on Wi-Fi for different LAA ED thresholds. </w:t>
      </w:r>
      <w:r>
        <w:rPr>
          <w:rFonts w:ascii="Times New Roman" w:hAnsi="Times New Roman"/>
          <w:szCs w:val="20"/>
          <w:lang w:val="en-US"/>
        </w:rPr>
        <w:t xml:space="preserve">Based on the discussion, </w:t>
      </w:r>
      <w:r w:rsidR="008224E8">
        <w:rPr>
          <w:rFonts w:ascii="Times New Roman" w:hAnsi="Times New Roman"/>
          <w:szCs w:val="20"/>
        </w:rPr>
        <w:t xml:space="preserve">the following </w:t>
      </w:r>
      <w:r w:rsidR="00EC4BA9">
        <w:rPr>
          <w:rFonts w:ascii="Times New Roman" w:hAnsi="Times New Roman"/>
          <w:szCs w:val="20"/>
        </w:rPr>
        <w:t>proposal is drawn</w:t>
      </w:r>
      <w:r w:rsidR="008224E8">
        <w:rPr>
          <w:rFonts w:ascii="Times New Roman" w:hAnsi="Times New Roman"/>
          <w:szCs w:val="20"/>
        </w:rPr>
        <w:t>.</w:t>
      </w:r>
    </w:p>
    <w:p w14:paraId="793094F3" w14:textId="7C4B2EC5" w:rsidR="005B0117" w:rsidRPr="005B0117" w:rsidRDefault="00935A71" w:rsidP="005B0117">
      <w:pPr>
        <w:spacing w:before="240"/>
        <w:jc w:val="both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Proposal</w:t>
      </w:r>
      <w:r w:rsidR="002323E7">
        <w:rPr>
          <w:rFonts w:ascii="Times New Roman" w:hAnsi="Times New Roman"/>
          <w:b/>
          <w:szCs w:val="20"/>
        </w:rPr>
        <w:t xml:space="preserve">: </w:t>
      </w:r>
      <w:r w:rsidR="00EC4BA9">
        <w:rPr>
          <w:rFonts w:ascii="Times New Roman" w:hAnsi="Times New Roman"/>
          <w:b/>
          <w:szCs w:val="20"/>
        </w:rPr>
        <w:t>When LAA coexists with Wi-Fi, it</w:t>
      </w:r>
      <w:r w:rsidR="002323E7">
        <w:rPr>
          <w:rFonts w:ascii="Times New Roman" w:hAnsi="Times New Roman"/>
          <w:b/>
          <w:szCs w:val="20"/>
        </w:rPr>
        <w:t xml:space="preserve"> sh</w:t>
      </w:r>
      <w:r w:rsidR="00EC4BA9">
        <w:rPr>
          <w:rFonts w:ascii="Times New Roman" w:hAnsi="Times New Roman"/>
          <w:b/>
          <w:szCs w:val="20"/>
        </w:rPr>
        <w:t xml:space="preserve">ould use an ED threshold that is appropriately </w:t>
      </w:r>
      <w:r w:rsidR="002323E7">
        <w:rPr>
          <w:rFonts w:ascii="Times New Roman" w:hAnsi="Times New Roman"/>
          <w:b/>
          <w:szCs w:val="20"/>
        </w:rPr>
        <w:t>lower</w:t>
      </w:r>
      <w:r w:rsidR="00023F77">
        <w:rPr>
          <w:rFonts w:ascii="Times New Roman" w:hAnsi="Times New Roman"/>
          <w:b/>
          <w:szCs w:val="20"/>
        </w:rPr>
        <w:t xml:space="preserve"> than</w:t>
      </w:r>
      <w:r w:rsidR="002323E7">
        <w:rPr>
          <w:rFonts w:ascii="Times New Roman" w:hAnsi="Times New Roman"/>
          <w:b/>
          <w:szCs w:val="20"/>
        </w:rPr>
        <w:t xml:space="preserve"> the </w:t>
      </w:r>
      <w:proofErr w:type="gramStart"/>
      <w:r w:rsidR="00EC4BA9">
        <w:rPr>
          <w:rFonts w:ascii="Times New Roman" w:hAnsi="Times New Roman"/>
          <w:b/>
          <w:szCs w:val="20"/>
        </w:rPr>
        <w:t>Wi-</w:t>
      </w:r>
      <w:proofErr w:type="gramEnd"/>
      <w:r w:rsidR="00EC4BA9">
        <w:rPr>
          <w:rFonts w:ascii="Times New Roman" w:hAnsi="Times New Roman"/>
          <w:b/>
          <w:szCs w:val="20"/>
        </w:rPr>
        <w:t>Fi ED threshold, -62dBm, to ensure fair coexistence.</w:t>
      </w:r>
    </w:p>
    <w:p w14:paraId="1E54C46B" w14:textId="77777777" w:rsidR="00605070" w:rsidRDefault="00605070" w:rsidP="0006388A">
      <w:pPr>
        <w:pStyle w:val="Heading1"/>
        <w:numPr>
          <w:ilvl w:val="0"/>
          <w:numId w:val="0"/>
        </w:numPr>
        <w:jc w:val="both"/>
        <w:rPr>
          <w:color w:val="000000"/>
        </w:rPr>
      </w:pPr>
    </w:p>
    <w:p w14:paraId="5410BDE6" w14:textId="77777777" w:rsidR="00ED0DFE" w:rsidRPr="005D47A8" w:rsidRDefault="00D975DE" w:rsidP="0006388A">
      <w:pPr>
        <w:pStyle w:val="Heading1"/>
        <w:numPr>
          <w:ilvl w:val="0"/>
          <w:numId w:val="0"/>
        </w:numPr>
        <w:jc w:val="both"/>
        <w:rPr>
          <w:color w:val="000000"/>
        </w:rPr>
      </w:pPr>
      <w:r w:rsidRPr="005D47A8">
        <w:rPr>
          <w:color w:val="000000"/>
        </w:rPr>
        <w:t>References</w:t>
      </w:r>
    </w:p>
    <w:p w14:paraId="308D22C5" w14:textId="0318291A" w:rsidR="00282D59" w:rsidRPr="00282D59" w:rsidRDefault="00282D59" w:rsidP="00282D59">
      <w:pPr>
        <w:pStyle w:val="Heading1"/>
        <w:shd w:val="clear" w:color="auto" w:fill="FFFFFF"/>
        <w:spacing w:before="0" w:after="0"/>
        <w:ind w:left="1425"/>
        <w:rPr>
          <w:rFonts w:ascii="Times New Roman" w:hAnsi="Times New Roman" w:cs="Times New Roman"/>
          <w:b w:val="0"/>
          <w:bCs w:val="0"/>
          <w:color w:val="FFFFFF"/>
          <w:sz w:val="20"/>
          <w:szCs w:val="20"/>
        </w:rPr>
      </w:pPr>
      <w:r w:rsidRPr="00282D59">
        <w:rPr>
          <w:rFonts w:ascii="Times New Roman" w:hAnsi="Times New Roman" w:cs="Times New Roman"/>
          <w:b w:val="0"/>
          <w:bCs w:val="0"/>
          <w:color w:val="FFFFFF"/>
          <w:sz w:val="20"/>
          <w:szCs w:val="20"/>
        </w:rPr>
        <w:t>Hz</w:t>
      </w:r>
    </w:p>
    <w:p w14:paraId="37E498D9" w14:textId="7E8474F6" w:rsidR="00120C6B" w:rsidRPr="008C6C86" w:rsidRDefault="00C54855" w:rsidP="006E17D5">
      <w:pPr>
        <w:pStyle w:val="BodyText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282D59">
        <w:rPr>
          <w:rFonts w:ascii="Times New Roman" w:hAnsi="Times New Roman"/>
          <w:kern w:val="2"/>
          <w:szCs w:val="20"/>
        </w:rPr>
        <w:t>3GPP TR 36.889, “</w:t>
      </w:r>
      <w:r w:rsidRPr="00282D59">
        <w:rPr>
          <w:rFonts w:ascii="Times New Roman" w:eastAsia="MS Mincho" w:hAnsi="Times New Roman"/>
          <w:szCs w:val="20"/>
          <w:lang w:eastAsia="ja-JP"/>
        </w:rPr>
        <w:t>Study on Licensed-Assisted Access to Unlicensed Spectrum”</w:t>
      </w:r>
    </w:p>
    <w:p w14:paraId="3A88059E" w14:textId="77777777" w:rsidR="008C6C86" w:rsidRPr="008C6C86" w:rsidRDefault="008C6C86" w:rsidP="008C6C86">
      <w:pPr>
        <w:pStyle w:val="BodyText"/>
        <w:overflowPunct w:val="0"/>
        <w:autoSpaceDE w:val="0"/>
        <w:autoSpaceDN w:val="0"/>
        <w:adjustRightInd w:val="0"/>
        <w:ind w:left="420"/>
        <w:textAlignment w:val="baseline"/>
        <w:rPr>
          <w:rFonts w:asciiTheme="majorHAnsi" w:hAnsiTheme="majorHAnsi" w:cstheme="majorHAnsi"/>
          <w:kern w:val="2"/>
          <w:szCs w:val="20"/>
        </w:rPr>
      </w:pPr>
    </w:p>
    <w:sectPr w:rsidR="008C6C86" w:rsidRPr="008C6C86" w:rsidSect="0012020F">
      <w:footerReference w:type="default" r:id="rId14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BD970" w14:textId="77777777" w:rsidR="00E8391C" w:rsidRDefault="00E8391C"/>
  </w:endnote>
  <w:endnote w:type="continuationSeparator" w:id="0">
    <w:p w14:paraId="00D1D295" w14:textId="77777777" w:rsidR="00E8391C" w:rsidRDefault="00E83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EF5D6B" w:rsidRDefault="00EF5D6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1E32">
      <w:rPr>
        <w:noProof/>
      </w:rPr>
      <w:t>6</w:t>
    </w:r>
    <w:r>
      <w:rPr>
        <w:noProof/>
      </w:rPr>
      <w:fldChar w:fldCharType="end"/>
    </w:r>
  </w:p>
  <w:p w14:paraId="55EFA5A2" w14:textId="77777777" w:rsidR="00EF5D6B" w:rsidRDefault="00EF5D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07F61" w14:textId="77777777" w:rsidR="00E8391C" w:rsidRDefault="00E8391C"/>
  </w:footnote>
  <w:footnote w:type="continuationSeparator" w:id="0">
    <w:p w14:paraId="5E7D10EE" w14:textId="77777777" w:rsidR="00E8391C" w:rsidRDefault="00E839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BAFAA0A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416"/>
        </w:tabs>
        <w:ind w:left="74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8866C64"/>
    <w:multiLevelType w:val="hybridMultilevel"/>
    <w:tmpl w:val="17BAB2FA"/>
    <w:lvl w:ilvl="0" w:tplc="D2C45B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2A1C"/>
    <w:rsid w:val="000041DF"/>
    <w:rsid w:val="00004E6C"/>
    <w:rsid w:val="00007449"/>
    <w:rsid w:val="00010F11"/>
    <w:rsid w:val="00011E5B"/>
    <w:rsid w:val="000120A3"/>
    <w:rsid w:val="000121E6"/>
    <w:rsid w:val="00012ABB"/>
    <w:rsid w:val="00014B26"/>
    <w:rsid w:val="00014DD0"/>
    <w:rsid w:val="00015B24"/>
    <w:rsid w:val="00020190"/>
    <w:rsid w:val="000217EF"/>
    <w:rsid w:val="000218E4"/>
    <w:rsid w:val="0002224E"/>
    <w:rsid w:val="00022FE4"/>
    <w:rsid w:val="00023F77"/>
    <w:rsid w:val="0002412C"/>
    <w:rsid w:val="000246F2"/>
    <w:rsid w:val="0002503C"/>
    <w:rsid w:val="00025601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34F4E"/>
    <w:rsid w:val="000411DE"/>
    <w:rsid w:val="00041A80"/>
    <w:rsid w:val="00041D87"/>
    <w:rsid w:val="0004296F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8B"/>
    <w:rsid w:val="0005204A"/>
    <w:rsid w:val="00052BBF"/>
    <w:rsid w:val="00052E9E"/>
    <w:rsid w:val="00053D96"/>
    <w:rsid w:val="00054F40"/>
    <w:rsid w:val="00055E3B"/>
    <w:rsid w:val="0005650A"/>
    <w:rsid w:val="00056678"/>
    <w:rsid w:val="000566FF"/>
    <w:rsid w:val="00056713"/>
    <w:rsid w:val="00056773"/>
    <w:rsid w:val="00056C55"/>
    <w:rsid w:val="00057121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5769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1F76"/>
    <w:rsid w:val="00083EB2"/>
    <w:rsid w:val="000844F6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E16"/>
    <w:rsid w:val="00094011"/>
    <w:rsid w:val="000941AA"/>
    <w:rsid w:val="00095665"/>
    <w:rsid w:val="000961DD"/>
    <w:rsid w:val="00096277"/>
    <w:rsid w:val="000968E5"/>
    <w:rsid w:val="00097926"/>
    <w:rsid w:val="000A0505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336"/>
    <w:rsid w:val="000B4499"/>
    <w:rsid w:val="000B4B9E"/>
    <w:rsid w:val="000B4C5F"/>
    <w:rsid w:val="000B5476"/>
    <w:rsid w:val="000B557F"/>
    <w:rsid w:val="000B62C0"/>
    <w:rsid w:val="000B6519"/>
    <w:rsid w:val="000B6A98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1469"/>
    <w:rsid w:val="000D2566"/>
    <w:rsid w:val="000D396F"/>
    <w:rsid w:val="000D3B86"/>
    <w:rsid w:val="000D3BDE"/>
    <w:rsid w:val="000D41AB"/>
    <w:rsid w:val="000D4748"/>
    <w:rsid w:val="000D516D"/>
    <w:rsid w:val="000D7163"/>
    <w:rsid w:val="000D72A8"/>
    <w:rsid w:val="000D76DB"/>
    <w:rsid w:val="000E0242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3AE7"/>
    <w:rsid w:val="000E49C5"/>
    <w:rsid w:val="000E4D41"/>
    <w:rsid w:val="000E5826"/>
    <w:rsid w:val="000F0B3F"/>
    <w:rsid w:val="000F32E2"/>
    <w:rsid w:val="000F32E5"/>
    <w:rsid w:val="000F4612"/>
    <w:rsid w:val="000F4DC7"/>
    <w:rsid w:val="000F5A6D"/>
    <w:rsid w:val="000F5AA1"/>
    <w:rsid w:val="000F6396"/>
    <w:rsid w:val="000F7143"/>
    <w:rsid w:val="000F74D7"/>
    <w:rsid w:val="00100819"/>
    <w:rsid w:val="00100910"/>
    <w:rsid w:val="00101F97"/>
    <w:rsid w:val="0010234C"/>
    <w:rsid w:val="0010267F"/>
    <w:rsid w:val="00102DAE"/>
    <w:rsid w:val="00103662"/>
    <w:rsid w:val="00103C6C"/>
    <w:rsid w:val="00103E3A"/>
    <w:rsid w:val="00104737"/>
    <w:rsid w:val="00104D3A"/>
    <w:rsid w:val="001054CB"/>
    <w:rsid w:val="00105E78"/>
    <w:rsid w:val="00105EC0"/>
    <w:rsid w:val="00107EB4"/>
    <w:rsid w:val="0011214F"/>
    <w:rsid w:val="00114DE7"/>
    <w:rsid w:val="0011532B"/>
    <w:rsid w:val="00115528"/>
    <w:rsid w:val="0011565E"/>
    <w:rsid w:val="00115B90"/>
    <w:rsid w:val="00117C0A"/>
    <w:rsid w:val="0012020F"/>
    <w:rsid w:val="00120C6B"/>
    <w:rsid w:val="001215D4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BA8"/>
    <w:rsid w:val="00135E14"/>
    <w:rsid w:val="00135F7A"/>
    <w:rsid w:val="0013697C"/>
    <w:rsid w:val="001403B2"/>
    <w:rsid w:val="0014205F"/>
    <w:rsid w:val="0014250C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479EA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4F23"/>
    <w:rsid w:val="001656AF"/>
    <w:rsid w:val="00165A12"/>
    <w:rsid w:val="00166B73"/>
    <w:rsid w:val="001679AF"/>
    <w:rsid w:val="00167ACC"/>
    <w:rsid w:val="00167B28"/>
    <w:rsid w:val="00167F7D"/>
    <w:rsid w:val="001719AA"/>
    <w:rsid w:val="0017275A"/>
    <w:rsid w:val="00172FF5"/>
    <w:rsid w:val="00173F96"/>
    <w:rsid w:val="00174630"/>
    <w:rsid w:val="001751E8"/>
    <w:rsid w:val="001766CD"/>
    <w:rsid w:val="001768BE"/>
    <w:rsid w:val="00176C38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D0"/>
    <w:rsid w:val="001852FC"/>
    <w:rsid w:val="00187047"/>
    <w:rsid w:val="0018706A"/>
    <w:rsid w:val="00190C98"/>
    <w:rsid w:val="00191780"/>
    <w:rsid w:val="00191BB7"/>
    <w:rsid w:val="001921F0"/>
    <w:rsid w:val="00193424"/>
    <w:rsid w:val="001941AE"/>
    <w:rsid w:val="00194256"/>
    <w:rsid w:val="001955C9"/>
    <w:rsid w:val="001958DB"/>
    <w:rsid w:val="00196720"/>
    <w:rsid w:val="00196C8E"/>
    <w:rsid w:val="001978F8"/>
    <w:rsid w:val="00197B20"/>
    <w:rsid w:val="00197F41"/>
    <w:rsid w:val="001A01A7"/>
    <w:rsid w:val="001A0711"/>
    <w:rsid w:val="001A0927"/>
    <w:rsid w:val="001A0DB1"/>
    <w:rsid w:val="001A1386"/>
    <w:rsid w:val="001A1E4A"/>
    <w:rsid w:val="001A209A"/>
    <w:rsid w:val="001A21B5"/>
    <w:rsid w:val="001A304B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80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7A0"/>
    <w:rsid w:val="001E587B"/>
    <w:rsid w:val="001E6134"/>
    <w:rsid w:val="001E6853"/>
    <w:rsid w:val="001F0684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17D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47BA"/>
    <w:rsid w:val="00214CCB"/>
    <w:rsid w:val="00220B35"/>
    <w:rsid w:val="00221337"/>
    <w:rsid w:val="00221A70"/>
    <w:rsid w:val="00221BD8"/>
    <w:rsid w:val="002239CD"/>
    <w:rsid w:val="002240EA"/>
    <w:rsid w:val="00224133"/>
    <w:rsid w:val="0022414F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3E7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1BE"/>
    <w:rsid w:val="00236293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1368"/>
    <w:rsid w:val="00261B5A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A65"/>
    <w:rsid w:val="00271E6F"/>
    <w:rsid w:val="002722A8"/>
    <w:rsid w:val="00272451"/>
    <w:rsid w:val="002746AA"/>
    <w:rsid w:val="00274A37"/>
    <w:rsid w:val="00275E70"/>
    <w:rsid w:val="00276014"/>
    <w:rsid w:val="002764AE"/>
    <w:rsid w:val="00277AAF"/>
    <w:rsid w:val="00280156"/>
    <w:rsid w:val="002805D8"/>
    <w:rsid w:val="00280718"/>
    <w:rsid w:val="00281AD8"/>
    <w:rsid w:val="00282A65"/>
    <w:rsid w:val="00282D59"/>
    <w:rsid w:val="00285B05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C86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40B"/>
    <w:rsid w:val="002E3C2A"/>
    <w:rsid w:val="002E465B"/>
    <w:rsid w:val="002E47F2"/>
    <w:rsid w:val="002E4BE8"/>
    <w:rsid w:val="002E6F19"/>
    <w:rsid w:val="002F0C99"/>
    <w:rsid w:val="002F1B28"/>
    <w:rsid w:val="002F3531"/>
    <w:rsid w:val="002F394A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3A8"/>
    <w:rsid w:val="003116E8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20DC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2BB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4F12"/>
    <w:rsid w:val="00365377"/>
    <w:rsid w:val="00365A24"/>
    <w:rsid w:val="00365F15"/>
    <w:rsid w:val="00366BCE"/>
    <w:rsid w:val="003701D2"/>
    <w:rsid w:val="003711F7"/>
    <w:rsid w:val="003721CD"/>
    <w:rsid w:val="00372550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229C"/>
    <w:rsid w:val="00393C8A"/>
    <w:rsid w:val="00393E1D"/>
    <w:rsid w:val="003947D4"/>
    <w:rsid w:val="00395FA6"/>
    <w:rsid w:val="003967A6"/>
    <w:rsid w:val="00396FB2"/>
    <w:rsid w:val="00397ECC"/>
    <w:rsid w:val="003A17B9"/>
    <w:rsid w:val="003A1ACF"/>
    <w:rsid w:val="003A22C7"/>
    <w:rsid w:val="003A32A1"/>
    <w:rsid w:val="003A42FD"/>
    <w:rsid w:val="003B0B8D"/>
    <w:rsid w:val="003B13C4"/>
    <w:rsid w:val="003B1EC7"/>
    <w:rsid w:val="003B22B4"/>
    <w:rsid w:val="003B26F6"/>
    <w:rsid w:val="003B2A41"/>
    <w:rsid w:val="003B45D5"/>
    <w:rsid w:val="003B5CDD"/>
    <w:rsid w:val="003B6280"/>
    <w:rsid w:val="003B70D6"/>
    <w:rsid w:val="003B7A2E"/>
    <w:rsid w:val="003C06F4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171"/>
    <w:rsid w:val="003D740D"/>
    <w:rsid w:val="003D786A"/>
    <w:rsid w:val="003D78FF"/>
    <w:rsid w:val="003E0E4E"/>
    <w:rsid w:val="003E11F8"/>
    <w:rsid w:val="003E19DA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05BC"/>
    <w:rsid w:val="00401712"/>
    <w:rsid w:val="00401DA7"/>
    <w:rsid w:val="00402C5C"/>
    <w:rsid w:val="00404B48"/>
    <w:rsid w:val="00404E80"/>
    <w:rsid w:val="00406D37"/>
    <w:rsid w:val="00407161"/>
    <w:rsid w:val="00407171"/>
    <w:rsid w:val="00407516"/>
    <w:rsid w:val="00407B54"/>
    <w:rsid w:val="00410EDA"/>
    <w:rsid w:val="00411C0C"/>
    <w:rsid w:val="004122EC"/>
    <w:rsid w:val="00413D3D"/>
    <w:rsid w:val="00422F4A"/>
    <w:rsid w:val="004233FD"/>
    <w:rsid w:val="00425C7A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173"/>
    <w:rsid w:val="004432BE"/>
    <w:rsid w:val="00443515"/>
    <w:rsid w:val="00444D6A"/>
    <w:rsid w:val="004459F4"/>
    <w:rsid w:val="00445BD1"/>
    <w:rsid w:val="00447AD6"/>
    <w:rsid w:val="00450AB7"/>
    <w:rsid w:val="00453D78"/>
    <w:rsid w:val="0045554F"/>
    <w:rsid w:val="00456530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6AAF"/>
    <w:rsid w:val="00466D07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500"/>
    <w:rsid w:val="0047470D"/>
    <w:rsid w:val="00474FA9"/>
    <w:rsid w:val="00475132"/>
    <w:rsid w:val="004755FB"/>
    <w:rsid w:val="00476750"/>
    <w:rsid w:val="004774BC"/>
    <w:rsid w:val="004810FE"/>
    <w:rsid w:val="0048182E"/>
    <w:rsid w:val="00481AB0"/>
    <w:rsid w:val="00481D38"/>
    <w:rsid w:val="00481DCB"/>
    <w:rsid w:val="0048342F"/>
    <w:rsid w:val="0048408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5F65"/>
    <w:rsid w:val="00496B5A"/>
    <w:rsid w:val="00496F95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6D37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27"/>
    <w:rsid w:val="004B63BD"/>
    <w:rsid w:val="004B6FBC"/>
    <w:rsid w:val="004C0EDC"/>
    <w:rsid w:val="004C132D"/>
    <w:rsid w:val="004C1C07"/>
    <w:rsid w:val="004C203B"/>
    <w:rsid w:val="004C2DF1"/>
    <w:rsid w:val="004C56BA"/>
    <w:rsid w:val="004C5B5A"/>
    <w:rsid w:val="004C6F57"/>
    <w:rsid w:val="004C7102"/>
    <w:rsid w:val="004C71C1"/>
    <w:rsid w:val="004C7326"/>
    <w:rsid w:val="004C73E7"/>
    <w:rsid w:val="004D0263"/>
    <w:rsid w:val="004D035A"/>
    <w:rsid w:val="004D05F2"/>
    <w:rsid w:val="004D090D"/>
    <w:rsid w:val="004D107B"/>
    <w:rsid w:val="004D13AE"/>
    <w:rsid w:val="004D1A85"/>
    <w:rsid w:val="004D1F2F"/>
    <w:rsid w:val="004D25D1"/>
    <w:rsid w:val="004D2600"/>
    <w:rsid w:val="004D4331"/>
    <w:rsid w:val="004D4357"/>
    <w:rsid w:val="004D497A"/>
    <w:rsid w:val="004D588A"/>
    <w:rsid w:val="004D60D4"/>
    <w:rsid w:val="004D691C"/>
    <w:rsid w:val="004E2883"/>
    <w:rsid w:val="004E2AE9"/>
    <w:rsid w:val="004E315B"/>
    <w:rsid w:val="004E44DE"/>
    <w:rsid w:val="004E6CF4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133"/>
    <w:rsid w:val="0051178F"/>
    <w:rsid w:val="005118A2"/>
    <w:rsid w:val="00512148"/>
    <w:rsid w:val="00512732"/>
    <w:rsid w:val="00512AC1"/>
    <w:rsid w:val="00513225"/>
    <w:rsid w:val="00516AA0"/>
    <w:rsid w:val="00516CA3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BA8"/>
    <w:rsid w:val="005423AC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674CA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C00"/>
    <w:rsid w:val="00585EDB"/>
    <w:rsid w:val="005860B3"/>
    <w:rsid w:val="00586CE4"/>
    <w:rsid w:val="005904E5"/>
    <w:rsid w:val="0059108B"/>
    <w:rsid w:val="0059112B"/>
    <w:rsid w:val="005911C0"/>
    <w:rsid w:val="005917D7"/>
    <w:rsid w:val="00592E6C"/>
    <w:rsid w:val="00592EF6"/>
    <w:rsid w:val="005931DC"/>
    <w:rsid w:val="005948F1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117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5BC"/>
    <w:rsid w:val="005C1802"/>
    <w:rsid w:val="005C29E1"/>
    <w:rsid w:val="005C2CA5"/>
    <w:rsid w:val="005C3ACA"/>
    <w:rsid w:val="005C3D2B"/>
    <w:rsid w:val="005C5920"/>
    <w:rsid w:val="005C5DF7"/>
    <w:rsid w:val="005C66FE"/>
    <w:rsid w:val="005C6DFD"/>
    <w:rsid w:val="005D10A8"/>
    <w:rsid w:val="005D1428"/>
    <w:rsid w:val="005D16A0"/>
    <w:rsid w:val="005D22F8"/>
    <w:rsid w:val="005D333B"/>
    <w:rsid w:val="005D3F1B"/>
    <w:rsid w:val="005D4332"/>
    <w:rsid w:val="005D47A8"/>
    <w:rsid w:val="005D4CBD"/>
    <w:rsid w:val="005D5235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349E"/>
    <w:rsid w:val="005E4B37"/>
    <w:rsid w:val="005E4CC1"/>
    <w:rsid w:val="005E6B3F"/>
    <w:rsid w:val="005E76BF"/>
    <w:rsid w:val="005F1827"/>
    <w:rsid w:val="005F19E8"/>
    <w:rsid w:val="005F27CC"/>
    <w:rsid w:val="005F344F"/>
    <w:rsid w:val="005F3D2B"/>
    <w:rsid w:val="005F52A8"/>
    <w:rsid w:val="005F6E19"/>
    <w:rsid w:val="005F76C5"/>
    <w:rsid w:val="00600017"/>
    <w:rsid w:val="00600475"/>
    <w:rsid w:val="00600CBD"/>
    <w:rsid w:val="00600FBE"/>
    <w:rsid w:val="00603ECE"/>
    <w:rsid w:val="00604F0B"/>
    <w:rsid w:val="00605070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4D3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1023"/>
    <w:rsid w:val="00631EBD"/>
    <w:rsid w:val="0063379E"/>
    <w:rsid w:val="00633B59"/>
    <w:rsid w:val="00634F04"/>
    <w:rsid w:val="00635225"/>
    <w:rsid w:val="006354E0"/>
    <w:rsid w:val="00635A1C"/>
    <w:rsid w:val="006365F2"/>
    <w:rsid w:val="006375DC"/>
    <w:rsid w:val="00637A00"/>
    <w:rsid w:val="00640083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02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1D3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4A9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4349"/>
    <w:rsid w:val="006856FA"/>
    <w:rsid w:val="006864B9"/>
    <w:rsid w:val="00687AF6"/>
    <w:rsid w:val="00690212"/>
    <w:rsid w:val="006909F9"/>
    <w:rsid w:val="0069148C"/>
    <w:rsid w:val="00691653"/>
    <w:rsid w:val="00692569"/>
    <w:rsid w:val="00692D8B"/>
    <w:rsid w:val="006932DE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30F"/>
    <w:rsid w:val="006A05C5"/>
    <w:rsid w:val="006A074F"/>
    <w:rsid w:val="006A1697"/>
    <w:rsid w:val="006A4BB6"/>
    <w:rsid w:val="006A67C7"/>
    <w:rsid w:val="006B0127"/>
    <w:rsid w:val="006B25F1"/>
    <w:rsid w:val="006B27E9"/>
    <w:rsid w:val="006B3490"/>
    <w:rsid w:val="006B3F88"/>
    <w:rsid w:val="006B4114"/>
    <w:rsid w:val="006B5330"/>
    <w:rsid w:val="006B53DA"/>
    <w:rsid w:val="006B6B82"/>
    <w:rsid w:val="006B70AF"/>
    <w:rsid w:val="006B7205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5D36"/>
    <w:rsid w:val="006C611D"/>
    <w:rsid w:val="006C6486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17D5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DDA"/>
    <w:rsid w:val="006F0426"/>
    <w:rsid w:val="006F07E0"/>
    <w:rsid w:val="006F0923"/>
    <w:rsid w:val="006F0AB7"/>
    <w:rsid w:val="006F0EA5"/>
    <w:rsid w:val="006F0F65"/>
    <w:rsid w:val="006F1C75"/>
    <w:rsid w:val="006F2091"/>
    <w:rsid w:val="006F43C5"/>
    <w:rsid w:val="006F462C"/>
    <w:rsid w:val="006F482D"/>
    <w:rsid w:val="006F5AE1"/>
    <w:rsid w:val="0070020C"/>
    <w:rsid w:val="00700331"/>
    <w:rsid w:val="007004CD"/>
    <w:rsid w:val="00700AC5"/>
    <w:rsid w:val="00701EDA"/>
    <w:rsid w:val="00702C60"/>
    <w:rsid w:val="00703E85"/>
    <w:rsid w:val="00704085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849"/>
    <w:rsid w:val="00715C08"/>
    <w:rsid w:val="0071624D"/>
    <w:rsid w:val="00717D37"/>
    <w:rsid w:val="00720152"/>
    <w:rsid w:val="00720850"/>
    <w:rsid w:val="00723022"/>
    <w:rsid w:val="0072325C"/>
    <w:rsid w:val="00725246"/>
    <w:rsid w:val="0072664C"/>
    <w:rsid w:val="007270C7"/>
    <w:rsid w:val="0072722E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FD6"/>
    <w:rsid w:val="00744263"/>
    <w:rsid w:val="007449A9"/>
    <w:rsid w:val="00744AB6"/>
    <w:rsid w:val="00745B59"/>
    <w:rsid w:val="007469CA"/>
    <w:rsid w:val="00746DB5"/>
    <w:rsid w:val="00747940"/>
    <w:rsid w:val="00747C5F"/>
    <w:rsid w:val="00747F85"/>
    <w:rsid w:val="0075018F"/>
    <w:rsid w:val="007508F0"/>
    <w:rsid w:val="00750EE9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2F7C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0DB7"/>
    <w:rsid w:val="00781D0A"/>
    <w:rsid w:val="00781D8A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A3DF3"/>
    <w:rsid w:val="007A5089"/>
    <w:rsid w:val="007A5A0D"/>
    <w:rsid w:val="007A6208"/>
    <w:rsid w:val="007A6A36"/>
    <w:rsid w:val="007A7B7C"/>
    <w:rsid w:val="007B135F"/>
    <w:rsid w:val="007B1AC9"/>
    <w:rsid w:val="007B20F5"/>
    <w:rsid w:val="007B3041"/>
    <w:rsid w:val="007B3D91"/>
    <w:rsid w:val="007B474B"/>
    <w:rsid w:val="007B6278"/>
    <w:rsid w:val="007B6E57"/>
    <w:rsid w:val="007B746F"/>
    <w:rsid w:val="007B765F"/>
    <w:rsid w:val="007C061C"/>
    <w:rsid w:val="007C1426"/>
    <w:rsid w:val="007C20BC"/>
    <w:rsid w:val="007C35DB"/>
    <w:rsid w:val="007C41EF"/>
    <w:rsid w:val="007C4D38"/>
    <w:rsid w:val="007C6532"/>
    <w:rsid w:val="007C6D11"/>
    <w:rsid w:val="007C6E53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99D"/>
    <w:rsid w:val="007E6D25"/>
    <w:rsid w:val="007E788D"/>
    <w:rsid w:val="007E7C8D"/>
    <w:rsid w:val="007F0F57"/>
    <w:rsid w:val="007F1530"/>
    <w:rsid w:val="007F18B9"/>
    <w:rsid w:val="007F1913"/>
    <w:rsid w:val="007F20C9"/>
    <w:rsid w:val="007F24A3"/>
    <w:rsid w:val="007F2C1D"/>
    <w:rsid w:val="007F4C59"/>
    <w:rsid w:val="007F4C99"/>
    <w:rsid w:val="007F5BEE"/>
    <w:rsid w:val="007F5C2F"/>
    <w:rsid w:val="007F782D"/>
    <w:rsid w:val="00800B04"/>
    <w:rsid w:val="0080132D"/>
    <w:rsid w:val="008019D1"/>
    <w:rsid w:val="00801ABF"/>
    <w:rsid w:val="00801C68"/>
    <w:rsid w:val="00806ACB"/>
    <w:rsid w:val="008073D4"/>
    <w:rsid w:val="00807EB8"/>
    <w:rsid w:val="00810BBA"/>
    <w:rsid w:val="00811103"/>
    <w:rsid w:val="0081171D"/>
    <w:rsid w:val="00813A9F"/>
    <w:rsid w:val="00813E55"/>
    <w:rsid w:val="0081441F"/>
    <w:rsid w:val="00814D14"/>
    <w:rsid w:val="008165E6"/>
    <w:rsid w:val="008173C5"/>
    <w:rsid w:val="00817917"/>
    <w:rsid w:val="00817FB5"/>
    <w:rsid w:val="00821193"/>
    <w:rsid w:val="008224E8"/>
    <w:rsid w:val="0082255A"/>
    <w:rsid w:val="0082300C"/>
    <w:rsid w:val="008234AB"/>
    <w:rsid w:val="008236E9"/>
    <w:rsid w:val="008258C7"/>
    <w:rsid w:val="00831738"/>
    <w:rsid w:val="00831D91"/>
    <w:rsid w:val="00832FA7"/>
    <w:rsid w:val="0083457A"/>
    <w:rsid w:val="00834B9A"/>
    <w:rsid w:val="008350EE"/>
    <w:rsid w:val="00836F81"/>
    <w:rsid w:val="00837141"/>
    <w:rsid w:val="00837654"/>
    <w:rsid w:val="00837D23"/>
    <w:rsid w:val="00837DC5"/>
    <w:rsid w:val="008406EE"/>
    <w:rsid w:val="0084176D"/>
    <w:rsid w:val="00842B9C"/>
    <w:rsid w:val="008433BE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1CF2"/>
    <w:rsid w:val="00862A49"/>
    <w:rsid w:val="00864AA0"/>
    <w:rsid w:val="00864FDB"/>
    <w:rsid w:val="00865458"/>
    <w:rsid w:val="00866484"/>
    <w:rsid w:val="00867237"/>
    <w:rsid w:val="00871874"/>
    <w:rsid w:val="00871F28"/>
    <w:rsid w:val="0087218F"/>
    <w:rsid w:val="008728F1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3F5C"/>
    <w:rsid w:val="00884507"/>
    <w:rsid w:val="00884A7B"/>
    <w:rsid w:val="0088554F"/>
    <w:rsid w:val="00886229"/>
    <w:rsid w:val="008869F3"/>
    <w:rsid w:val="00886DF0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845"/>
    <w:rsid w:val="008A1A1E"/>
    <w:rsid w:val="008A1AD1"/>
    <w:rsid w:val="008A2CB8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2DD"/>
    <w:rsid w:val="008B3D0A"/>
    <w:rsid w:val="008B60CC"/>
    <w:rsid w:val="008B61D2"/>
    <w:rsid w:val="008B6CB4"/>
    <w:rsid w:val="008B7436"/>
    <w:rsid w:val="008B7889"/>
    <w:rsid w:val="008B7B31"/>
    <w:rsid w:val="008B7F5E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6C86"/>
    <w:rsid w:val="008C72CD"/>
    <w:rsid w:val="008C779D"/>
    <w:rsid w:val="008D09B1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3A37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BF2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17C41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5A71"/>
    <w:rsid w:val="00936552"/>
    <w:rsid w:val="00936919"/>
    <w:rsid w:val="00937189"/>
    <w:rsid w:val="00937908"/>
    <w:rsid w:val="0093799D"/>
    <w:rsid w:val="00937ABC"/>
    <w:rsid w:val="00940176"/>
    <w:rsid w:val="0094020C"/>
    <w:rsid w:val="0094026A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13E"/>
    <w:rsid w:val="009468D0"/>
    <w:rsid w:val="00946CE1"/>
    <w:rsid w:val="00946EAB"/>
    <w:rsid w:val="00946F10"/>
    <w:rsid w:val="00947567"/>
    <w:rsid w:val="009479FB"/>
    <w:rsid w:val="00951885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5365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1A1C"/>
    <w:rsid w:val="00971D00"/>
    <w:rsid w:val="00973550"/>
    <w:rsid w:val="00973D5F"/>
    <w:rsid w:val="00973EF4"/>
    <w:rsid w:val="00974130"/>
    <w:rsid w:val="00974871"/>
    <w:rsid w:val="009750F6"/>
    <w:rsid w:val="00975526"/>
    <w:rsid w:val="00975F32"/>
    <w:rsid w:val="009809EC"/>
    <w:rsid w:val="00981077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2D6D"/>
    <w:rsid w:val="00993F52"/>
    <w:rsid w:val="0099475E"/>
    <w:rsid w:val="009950A5"/>
    <w:rsid w:val="00996B98"/>
    <w:rsid w:val="00996D2F"/>
    <w:rsid w:val="009A067D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2D5"/>
    <w:rsid w:val="009A683E"/>
    <w:rsid w:val="009A73FC"/>
    <w:rsid w:val="009A796F"/>
    <w:rsid w:val="009A7A31"/>
    <w:rsid w:val="009B232A"/>
    <w:rsid w:val="009B38BE"/>
    <w:rsid w:val="009B41C8"/>
    <w:rsid w:val="009B6216"/>
    <w:rsid w:val="009B7201"/>
    <w:rsid w:val="009B75A6"/>
    <w:rsid w:val="009B7ECE"/>
    <w:rsid w:val="009B7EFB"/>
    <w:rsid w:val="009C0824"/>
    <w:rsid w:val="009C1ECB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AE3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3DD"/>
    <w:rsid w:val="00A04B98"/>
    <w:rsid w:val="00A051F9"/>
    <w:rsid w:val="00A056D5"/>
    <w:rsid w:val="00A068F6"/>
    <w:rsid w:val="00A06973"/>
    <w:rsid w:val="00A06B7F"/>
    <w:rsid w:val="00A10A46"/>
    <w:rsid w:val="00A10A78"/>
    <w:rsid w:val="00A115F1"/>
    <w:rsid w:val="00A11DA6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31A9"/>
    <w:rsid w:val="00A2495F"/>
    <w:rsid w:val="00A24D6F"/>
    <w:rsid w:val="00A24E35"/>
    <w:rsid w:val="00A258D8"/>
    <w:rsid w:val="00A25A3A"/>
    <w:rsid w:val="00A25A47"/>
    <w:rsid w:val="00A25B07"/>
    <w:rsid w:val="00A27FA4"/>
    <w:rsid w:val="00A30C59"/>
    <w:rsid w:val="00A310DE"/>
    <w:rsid w:val="00A3178D"/>
    <w:rsid w:val="00A31E32"/>
    <w:rsid w:val="00A328FB"/>
    <w:rsid w:val="00A342AF"/>
    <w:rsid w:val="00A34A47"/>
    <w:rsid w:val="00A34DFF"/>
    <w:rsid w:val="00A361C6"/>
    <w:rsid w:val="00A372C8"/>
    <w:rsid w:val="00A40591"/>
    <w:rsid w:val="00A424FB"/>
    <w:rsid w:val="00A425C6"/>
    <w:rsid w:val="00A42686"/>
    <w:rsid w:val="00A43212"/>
    <w:rsid w:val="00A45130"/>
    <w:rsid w:val="00A45215"/>
    <w:rsid w:val="00A455F9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32C"/>
    <w:rsid w:val="00A54588"/>
    <w:rsid w:val="00A54ABE"/>
    <w:rsid w:val="00A54F85"/>
    <w:rsid w:val="00A55EF5"/>
    <w:rsid w:val="00A55F10"/>
    <w:rsid w:val="00A56CF1"/>
    <w:rsid w:val="00A5701B"/>
    <w:rsid w:val="00A570DE"/>
    <w:rsid w:val="00A57478"/>
    <w:rsid w:val="00A57B7A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6E35"/>
    <w:rsid w:val="00A87660"/>
    <w:rsid w:val="00A90160"/>
    <w:rsid w:val="00A90A55"/>
    <w:rsid w:val="00A9108A"/>
    <w:rsid w:val="00A91BD5"/>
    <w:rsid w:val="00A92B91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4B1F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4C2C"/>
    <w:rsid w:val="00AB4F61"/>
    <w:rsid w:val="00AB5992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5092"/>
    <w:rsid w:val="00AD6D67"/>
    <w:rsid w:val="00AD74E4"/>
    <w:rsid w:val="00AD7D3F"/>
    <w:rsid w:val="00AE0212"/>
    <w:rsid w:val="00AE1CC4"/>
    <w:rsid w:val="00AE2C0C"/>
    <w:rsid w:val="00AE397C"/>
    <w:rsid w:val="00AE41B3"/>
    <w:rsid w:val="00AE4283"/>
    <w:rsid w:val="00AE4596"/>
    <w:rsid w:val="00AE45F2"/>
    <w:rsid w:val="00AE4BEC"/>
    <w:rsid w:val="00AE5944"/>
    <w:rsid w:val="00AE6CCE"/>
    <w:rsid w:val="00AE6E0D"/>
    <w:rsid w:val="00AE7800"/>
    <w:rsid w:val="00AE7A07"/>
    <w:rsid w:val="00AF0138"/>
    <w:rsid w:val="00AF0704"/>
    <w:rsid w:val="00AF0C2F"/>
    <w:rsid w:val="00AF0ED6"/>
    <w:rsid w:val="00AF10A5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6498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7FE"/>
    <w:rsid w:val="00B36453"/>
    <w:rsid w:val="00B36528"/>
    <w:rsid w:val="00B3682B"/>
    <w:rsid w:val="00B36BC0"/>
    <w:rsid w:val="00B41DE5"/>
    <w:rsid w:val="00B42B6B"/>
    <w:rsid w:val="00B43CFE"/>
    <w:rsid w:val="00B444E1"/>
    <w:rsid w:val="00B44600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E33"/>
    <w:rsid w:val="00B56F44"/>
    <w:rsid w:val="00B56F8B"/>
    <w:rsid w:val="00B5766B"/>
    <w:rsid w:val="00B60270"/>
    <w:rsid w:val="00B60613"/>
    <w:rsid w:val="00B62E20"/>
    <w:rsid w:val="00B63FA8"/>
    <w:rsid w:val="00B64781"/>
    <w:rsid w:val="00B64836"/>
    <w:rsid w:val="00B64F07"/>
    <w:rsid w:val="00B6523A"/>
    <w:rsid w:val="00B6565A"/>
    <w:rsid w:val="00B65DE1"/>
    <w:rsid w:val="00B66C51"/>
    <w:rsid w:val="00B66E58"/>
    <w:rsid w:val="00B7126F"/>
    <w:rsid w:val="00B72222"/>
    <w:rsid w:val="00B72C1E"/>
    <w:rsid w:val="00B74D6F"/>
    <w:rsid w:val="00B755A7"/>
    <w:rsid w:val="00B76D86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7090"/>
    <w:rsid w:val="00B91163"/>
    <w:rsid w:val="00B9157A"/>
    <w:rsid w:val="00B91D27"/>
    <w:rsid w:val="00B928A7"/>
    <w:rsid w:val="00B943E7"/>
    <w:rsid w:val="00B94540"/>
    <w:rsid w:val="00B95648"/>
    <w:rsid w:val="00B96390"/>
    <w:rsid w:val="00BA0177"/>
    <w:rsid w:val="00BA11FF"/>
    <w:rsid w:val="00BA1EC0"/>
    <w:rsid w:val="00BA2548"/>
    <w:rsid w:val="00BA2FA9"/>
    <w:rsid w:val="00BA3BF6"/>
    <w:rsid w:val="00BA4288"/>
    <w:rsid w:val="00BA56E5"/>
    <w:rsid w:val="00BA5A26"/>
    <w:rsid w:val="00BA5DD4"/>
    <w:rsid w:val="00BA7296"/>
    <w:rsid w:val="00BA7E8C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118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50FB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E7EF5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B8D"/>
    <w:rsid w:val="00BF7EC0"/>
    <w:rsid w:val="00C00795"/>
    <w:rsid w:val="00C00EAF"/>
    <w:rsid w:val="00C017EE"/>
    <w:rsid w:val="00C01FC2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A41"/>
    <w:rsid w:val="00C30479"/>
    <w:rsid w:val="00C30FB6"/>
    <w:rsid w:val="00C30FF5"/>
    <w:rsid w:val="00C3126E"/>
    <w:rsid w:val="00C31681"/>
    <w:rsid w:val="00C325A4"/>
    <w:rsid w:val="00C33067"/>
    <w:rsid w:val="00C35492"/>
    <w:rsid w:val="00C36239"/>
    <w:rsid w:val="00C36CCC"/>
    <w:rsid w:val="00C37C8D"/>
    <w:rsid w:val="00C40399"/>
    <w:rsid w:val="00C40A15"/>
    <w:rsid w:val="00C41CCB"/>
    <w:rsid w:val="00C41CF7"/>
    <w:rsid w:val="00C42079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1C57"/>
    <w:rsid w:val="00C61E3C"/>
    <w:rsid w:val="00C61F5A"/>
    <w:rsid w:val="00C61F9B"/>
    <w:rsid w:val="00C62818"/>
    <w:rsid w:val="00C62B95"/>
    <w:rsid w:val="00C649B7"/>
    <w:rsid w:val="00C650B6"/>
    <w:rsid w:val="00C6639C"/>
    <w:rsid w:val="00C66CFF"/>
    <w:rsid w:val="00C70668"/>
    <w:rsid w:val="00C70E3A"/>
    <w:rsid w:val="00C72D48"/>
    <w:rsid w:val="00C74441"/>
    <w:rsid w:val="00C7483D"/>
    <w:rsid w:val="00C75ED1"/>
    <w:rsid w:val="00C76630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1D48"/>
    <w:rsid w:val="00C92BA2"/>
    <w:rsid w:val="00C9313B"/>
    <w:rsid w:val="00C937F3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663"/>
    <w:rsid w:val="00CA2764"/>
    <w:rsid w:val="00CA28C7"/>
    <w:rsid w:val="00CA2E79"/>
    <w:rsid w:val="00CA32D0"/>
    <w:rsid w:val="00CA3423"/>
    <w:rsid w:val="00CA3A23"/>
    <w:rsid w:val="00CA48F5"/>
    <w:rsid w:val="00CA5157"/>
    <w:rsid w:val="00CA5F44"/>
    <w:rsid w:val="00CA6EA3"/>
    <w:rsid w:val="00CA6FBA"/>
    <w:rsid w:val="00CA70C6"/>
    <w:rsid w:val="00CA7435"/>
    <w:rsid w:val="00CB02A6"/>
    <w:rsid w:val="00CB0316"/>
    <w:rsid w:val="00CB1686"/>
    <w:rsid w:val="00CB1ACF"/>
    <w:rsid w:val="00CB297D"/>
    <w:rsid w:val="00CB3212"/>
    <w:rsid w:val="00CB3834"/>
    <w:rsid w:val="00CB648D"/>
    <w:rsid w:val="00CB7541"/>
    <w:rsid w:val="00CB75BD"/>
    <w:rsid w:val="00CB7770"/>
    <w:rsid w:val="00CC2220"/>
    <w:rsid w:val="00CC30E9"/>
    <w:rsid w:val="00CC32CD"/>
    <w:rsid w:val="00CC5585"/>
    <w:rsid w:val="00CC5681"/>
    <w:rsid w:val="00CC63AC"/>
    <w:rsid w:val="00CC6782"/>
    <w:rsid w:val="00CC68FA"/>
    <w:rsid w:val="00CC7185"/>
    <w:rsid w:val="00CC71DE"/>
    <w:rsid w:val="00CC7A52"/>
    <w:rsid w:val="00CD0791"/>
    <w:rsid w:val="00CD16F1"/>
    <w:rsid w:val="00CD1C80"/>
    <w:rsid w:val="00CD23A7"/>
    <w:rsid w:val="00CD3D73"/>
    <w:rsid w:val="00CD3F59"/>
    <w:rsid w:val="00CD432E"/>
    <w:rsid w:val="00CD4930"/>
    <w:rsid w:val="00CD51C3"/>
    <w:rsid w:val="00CD5ECA"/>
    <w:rsid w:val="00CD707C"/>
    <w:rsid w:val="00CE04C2"/>
    <w:rsid w:val="00CE0A41"/>
    <w:rsid w:val="00CE58D4"/>
    <w:rsid w:val="00CE6211"/>
    <w:rsid w:val="00CE66A2"/>
    <w:rsid w:val="00CE69AC"/>
    <w:rsid w:val="00CE756B"/>
    <w:rsid w:val="00CF00FB"/>
    <w:rsid w:val="00CF22D6"/>
    <w:rsid w:val="00CF23C7"/>
    <w:rsid w:val="00CF305E"/>
    <w:rsid w:val="00CF36E4"/>
    <w:rsid w:val="00CF4552"/>
    <w:rsid w:val="00CF4F9E"/>
    <w:rsid w:val="00CF52EE"/>
    <w:rsid w:val="00CF5834"/>
    <w:rsid w:val="00CF5AB3"/>
    <w:rsid w:val="00CF606D"/>
    <w:rsid w:val="00CF67C8"/>
    <w:rsid w:val="00D007D4"/>
    <w:rsid w:val="00D0107E"/>
    <w:rsid w:val="00D02F7F"/>
    <w:rsid w:val="00D040A5"/>
    <w:rsid w:val="00D04239"/>
    <w:rsid w:val="00D043A0"/>
    <w:rsid w:val="00D052AF"/>
    <w:rsid w:val="00D0580E"/>
    <w:rsid w:val="00D065E4"/>
    <w:rsid w:val="00D10254"/>
    <w:rsid w:val="00D11970"/>
    <w:rsid w:val="00D11982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371"/>
    <w:rsid w:val="00D254C6"/>
    <w:rsid w:val="00D25507"/>
    <w:rsid w:val="00D258E7"/>
    <w:rsid w:val="00D25FA8"/>
    <w:rsid w:val="00D267D4"/>
    <w:rsid w:val="00D26A50"/>
    <w:rsid w:val="00D26A99"/>
    <w:rsid w:val="00D2770A"/>
    <w:rsid w:val="00D27ABE"/>
    <w:rsid w:val="00D31788"/>
    <w:rsid w:val="00D31BCB"/>
    <w:rsid w:val="00D31DEA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47F94"/>
    <w:rsid w:val="00D50729"/>
    <w:rsid w:val="00D5124C"/>
    <w:rsid w:val="00D5137E"/>
    <w:rsid w:val="00D5262C"/>
    <w:rsid w:val="00D53322"/>
    <w:rsid w:val="00D53C99"/>
    <w:rsid w:val="00D55671"/>
    <w:rsid w:val="00D565C6"/>
    <w:rsid w:val="00D57576"/>
    <w:rsid w:val="00D575FF"/>
    <w:rsid w:val="00D60494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3AD"/>
    <w:rsid w:val="00D71FB7"/>
    <w:rsid w:val="00D738D3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62E5"/>
    <w:rsid w:val="00D8656F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5FAE"/>
    <w:rsid w:val="00D96720"/>
    <w:rsid w:val="00D96993"/>
    <w:rsid w:val="00D9736C"/>
    <w:rsid w:val="00D975DE"/>
    <w:rsid w:val="00DA1588"/>
    <w:rsid w:val="00DA3201"/>
    <w:rsid w:val="00DA331A"/>
    <w:rsid w:val="00DA3C4A"/>
    <w:rsid w:val="00DA4D85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941"/>
    <w:rsid w:val="00DC7D87"/>
    <w:rsid w:val="00DC7D8A"/>
    <w:rsid w:val="00DC7E25"/>
    <w:rsid w:val="00DD00EF"/>
    <w:rsid w:val="00DD04C7"/>
    <w:rsid w:val="00DD45EE"/>
    <w:rsid w:val="00DD5421"/>
    <w:rsid w:val="00DD571C"/>
    <w:rsid w:val="00DD5FEB"/>
    <w:rsid w:val="00DD6558"/>
    <w:rsid w:val="00DD7508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8D0"/>
    <w:rsid w:val="00DF3AA6"/>
    <w:rsid w:val="00DF4EB3"/>
    <w:rsid w:val="00DF58D3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4D33"/>
    <w:rsid w:val="00E156F3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073"/>
    <w:rsid w:val="00E3570B"/>
    <w:rsid w:val="00E35885"/>
    <w:rsid w:val="00E35967"/>
    <w:rsid w:val="00E36144"/>
    <w:rsid w:val="00E3697F"/>
    <w:rsid w:val="00E3758A"/>
    <w:rsid w:val="00E37B8D"/>
    <w:rsid w:val="00E4005D"/>
    <w:rsid w:val="00E40C58"/>
    <w:rsid w:val="00E40D5C"/>
    <w:rsid w:val="00E42282"/>
    <w:rsid w:val="00E422DA"/>
    <w:rsid w:val="00E43418"/>
    <w:rsid w:val="00E43700"/>
    <w:rsid w:val="00E43EAB"/>
    <w:rsid w:val="00E4418A"/>
    <w:rsid w:val="00E449A3"/>
    <w:rsid w:val="00E44A20"/>
    <w:rsid w:val="00E45512"/>
    <w:rsid w:val="00E4611A"/>
    <w:rsid w:val="00E46BB9"/>
    <w:rsid w:val="00E46FE8"/>
    <w:rsid w:val="00E4779C"/>
    <w:rsid w:val="00E47A2B"/>
    <w:rsid w:val="00E5012B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04F8"/>
    <w:rsid w:val="00E62717"/>
    <w:rsid w:val="00E62788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150"/>
    <w:rsid w:val="00E80FDB"/>
    <w:rsid w:val="00E81F1B"/>
    <w:rsid w:val="00E81F94"/>
    <w:rsid w:val="00E8269D"/>
    <w:rsid w:val="00E82C37"/>
    <w:rsid w:val="00E83802"/>
    <w:rsid w:val="00E838D4"/>
    <w:rsid w:val="00E8391C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8E3"/>
    <w:rsid w:val="00E96C7E"/>
    <w:rsid w:val="00EA20CE"/>
    <w:rsid w:val="00EA21CB"/>
    <w:rsid w:val="00EA27F0"/>
    <w:rsid w:val="00EA28DF"/>
    <w:rsid w:val="00EA2B5A"/>
    <w:rsid w:val="00EA3BF0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B6681"/>
    <w:rsid w:val="00EC1A61"/>
    <w:rsid w:val="00EC3281"/>
    <w:rsid w:val="00EC3599"/>
    <w:rsid w:val="00EC3DCE"/>
    <w:rsid w:val="00EC4984"/>
    <w:rsid w:val="00EC4B06"/>
    <w:rsid w:val="00EC4BA9"/>
    <w:rsid w:val="00EC5458"/>
    <w:rsid w:val="00EC5906"/>
    <w:rsid w:val="00EC5E4F"/>
    <w:rsid w:val="00EC6552"/>
    <w:rsid w:val="00ED0DFE"/>
    <w:rsid w:val="00ED1812"/>
    <w:rsid w:val="00ED1BC3"/>
    <w:rsid w:val="00ED1BE7"/>
    <w:rsid w:val="00ED2473"/>
    <w:rsid w:val="00ED30EC"/>
    <w:rsid w:val="00ED49B4"/>
    <w:rsid w:val="00ED4B23"/>
    <w:rsid w:val="00ED57E9"/>
    <w:rsid w:val="00ED60C4"/>
    <w:rsid w:val="00ED6E58"/>
    <w:rsid w:val="00ED7399"/>
    <w:rsid w:val="00ED783F"/>
    <w:rsid w:val="00EE0695"/>
    <w:rsid w:val="00EE25B3"/>
    <w:rsid w:val="00EE373A"/>
    <w:rsid w:val="00EE3A79"/>
    <w:rsid w:val="00EE439E"/>
    <w:rsid w:val="00EE4941"/>
    <w:rsid w:val="00EF38D6"/>
    <w:rsid w:val="00EF4BD3"/>
    <w:rsid w:val="00EF5915"/>
    <w:rsid w:val="00EF5BBB"/>
    <w:rsid w:val="00EF5D6B"/>
    <w:rsid w:val="00EF7AC9"/>
    <w:rsid w:val="00F0054D"/>
    <w:rsid w:val="00F00F8B"/>
    <w:rsid w:val="00F01394"/>
    <w:rsid w:val="00F0191C"/>
    <w:rsid w:val="00F01A1B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631F"/>
    <w:rsid w:val="00F10DC5"/>
    <w:rsid w:val="00F11008"/>
    <w:rsid w:val="00F11657"/>
    <w:rsid w:val="00F11CED"/>
    <w:rsid w:val="00F12253"/>
    <w:rsid w:val="00F156B9"/>
    <w:rsid w:val="00F16201"/>
    <w:rsid w:val="00F16A99"/>
    <w:rsid w:val="00F1793E"/>
    <w:rsid w:val="00F20200"/>
    <w:rsid w:val="00F20721"/>
    <w:rsid w:val="00F21412"/>
    <w:rsid w:val="00F21FB3"/>
    <w:rsid w:val="00F2225C"/>
    <w:rsid w:val="00F22BAE"/>
    <w:rsid w:val="00F234E3"/>
    <w:rsid w:val="00F23777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3393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3D37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311B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9748E"/>
    <w:rsid w:val="00FA00C4"/>
    <w:rsid w:val="00FA16C7"/>
    <w:rsid w:val="00FA2A07"/>
    <w:rsid w:val="00FA30CA"/>
    <w:rsid w:val="00FA38FD"/>
    <w:rsid w:val="00FA3D49"/>
    <w:rsid w:val="00FA403C"/>
    <w:rsid w:val="00FA4516"/>
    <w:rsid w:val="00FA5ADF"/>
    <w:rsid w:val="00FA647D"/>
    <w:rsid w:val="00FA659B"/>
    <w:rsid w:val="00FA6FE9"/>
    <w:rsid w:val="00FB02E2"/>
    <w:rsid w:val="00FB1D21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5542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27D5"/>
    <w:rsid w:val="00FD48EB"/>
    <w:rsid w:val="00FD4B48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3B7"/>
    <w:rsid w:val="00FF304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913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BEE77B35-8E50-4345-98E6-31530DA6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  <w:style w:type="table" w:styleId="GridTable1Light">
    <w:name w:val="Grid Table 1 Light"/>
    <w:basedOn w:val="TableNormal"/>
    <w:uiPriority w:val="46"/>
    <w:rsid w:val="00EC4BA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FC9D9-9D8D-4EA4-AE94-4371ACAF7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</TotalTime>
  <Pages>6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5956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Bhorkar, Abhijeet</dc:creator>
  <cp:lastModifiedBy>Kwon, Eddy</cp:lastModifiedBy>
  <cp:revision>5</cp:revision>
  <cp:lastPrinted>2015-04-10T22:53:00Z</cp:lastPrinted>
  <dcterms:created xsi:type="dcterms:W3CDTF">2015-09-26T03:54:00Z</dcterms:created>
  <dcterms:modified xsi:type="dcterms:W3CDTF">2015-09-26T04:02:00Z</dcterms:modified>
</cp:coreProperties>
</file>